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D37" w:rsidRPr="00EB1D37" w:rsidRDefault="00EB1D37" w:rsidP="00EB1D37">
      <w:pPr>
        <w:spacing w:after="18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РОССИЙСКАЯ ФЕДЕРАЦИЯ</w:t>
      </w:r>
    </w:p>
    <w:p w:rsidR="00EB1D37" w:rsidRPr="00EB1D37" w:rsidRDefault="00EB1D37" w:rsidP="00EB1D37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100004"/>
      <w:bookmarkEnd w:id="0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ФЕДЕРАЛЬНЫЙ ЗАКОН</w:t>
      </w:r>
    </w:p>
    <w:p w:rsidR="00EB1D37" w:rsidRPr="00EB1D37" w:rsidRDefault="00EB1D37" w:rsidP="00EB1D37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" w:name="100005"/>
      <w:bookmarkStart w:id="2" w:name="100008"/>
      <w:bookmarkEnd w:id="1"/>
      <w:bookmarkEnd w:id="2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 ОСНОВНЫХ ГАРАНТИЯХ ПРАВ РЕБЕНКА</w:t>
      </w:r>
    </w:p>
    <w:p w:rsidR="00EB1D37" w:rsidRPr="00EB1D37" w:rsidRDefault="00EB1D37" w:rsidP="00EB1D37">
      <w:pPr>
        <w:spacing w:after="18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РОССИЙСКОЙ ФЕДЕРАЦИИ</w:t>
      </w:r>
    </w:p>
    <w:p w:rsidR="00EB1D37" w:rsidRPr="00EB1D37" w:rsidRDefault="00EB1D37" w:rsidP="00EB1D37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" w:name="100006"/>
      <w:bookmarkEnd w:id="3"/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Принят</w:t>
      </w:r>
      <w:proofErr w:type="gramEnd"/>
    </w:p>
    <w:p w:rsidR="00EB1D37" w:rsidRPr="00EB1D37" w:rsidRDefault="00EB1D37" w:rsidP="00EB1D37">
      <w:pPr>
        <w:spacing w:after="18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Государственной Думой</w:t>
      </w:r>
    </w:p>
    <w:p w:rsidR="00EB1D37" w:rsidRPr="00EB1D37" w:rsidRDefault="00EB1D37" w:rsidP="00EB1D37">
      <w:pPr>
        <w:spacing w:after="18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 июля 1998 года</w:t>
      </w:r>
    </w:p>
    <w:p w:rsidR="00EB1D37" w:rsidRPr="00EB1D37" w:rsidRDefault="00EB1D37" w:rsidP="00EB1D37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" w:name="100007"/>
      <w:bookmarkEnd w:id="4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Одобрен</w:t>
      </w:r>
    </w:p>
    <w:p w:rsidR="00EB1D37" w:rsidRPr="00EB1D37" w:rsidRDefault="00EB1D37" w:rsidP="00EB1D37">
      <w:pPr>
        <w:spacing w:after="18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Советом Федерации</w:t>
      </w:r>
    </w:p>
    <w:p w:rsidR="00EB1D37" w:rsidRPr="00EB1D37" w:rsidRDefault="00EB1D37" w:rsidP="00EB1D37">
      <w:pPr>
        <w:spacing w:after="18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 июля 1998 года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" w:name="100009"/>
      <w:bookmarkEnd w:id="5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Настоящий Федеральный закон устанавливает основные гарантии прав и законных интересов ребенка, предусмотренных </w:t>
      </w:r>
      <w:hyperlink r:id="rId4" w:anchor="100074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Конституцией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" w:name="100010"/>
      <w:bookmarkEnd w:id="6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EB1D37" w:rsidRPr="00EB1D37" w:rsidRDefault="00EB1D37" w:rsidP="00EB1D37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" w:name="100011"/>
      <w:bookmarkEnd w:id="7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Глава I. ОБЩИЕ ПОЛОЖЕНИЯ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" w:name="100012"/>
      <w:bookmarkEnd w:id="8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1. Понятия, используемые в настоящем Федеральном законе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9" w:name="100013"/>
      <w:bookmarkEnd w:id="9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целей настоящего Федерального закона используются следующие понятия: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0" w:name="100014"/>
      <w:bookmarkEnd w:id="10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ребенок - лицо до достижения им возраста 18 лет (совершеннолетия);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1" w:name="000151"/>
      <w:bookmarkStart w:id="12" w:name="000048"/>
      <w:bookmarkStart w:id="13" w:name="100175"/>
      <w:bookmarkStart w:id="14" w:name="100015"/>
      <w:bookmarkEnd w:id="11"/>
      <w:bookmarkEnd w:id="12"/>
      <w:bookmarkEnd w:id="13"/>
      <w:bookmarkEnd w:id="14"/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дети, находящиеся в трудной жизненной ситуации, - дети-сироты;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</w:t>
      </w:r>
      <w:proofErr w:type="spell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девиантным</w:t>
      </w:r>
      <w:proofErr w:type="spell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" w:name="100016"/>
      <w:bookmarkEnd w:id="15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6" w:name="100017"/>
      <w:bookmarkEnd w:id="16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" w:name="000078"/>
      <w:bookmarkStart w:id="18" w:name="000049"/>
      <w:bookmarkStart w:id="19" w:name="100164"/>
      <w:bookmarkStart w:id="20" w:name="100018"/>
      <w:bookmarkEnd w:id="17"/>
      <w:bookmarkEnd w:id="18"/>
      <w:bookmarkEnd w:id="19"/>
      <w:bookmarkEnd w:id="20"/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медицинских,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деятельность по социальному обслуживанию граждан, в том числе детей;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1" w:name="000079"/>
      <w:bookmarkStart w:id="22" w:name="000050"/>
      <w:bookmarkStart w:id="23" w:name="100165"/>
      <w:bookmarkStart w:id="24" w:name="100019"/>
      <w:bookmarkEnd w:id="21"/>
      <w:bookmarkEnd w:id="22"/>
      <w:bookmarkEnd w:id="23"/>
      <w:bookmarkEnd w:id="24"/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гражданам, в том числе детям, и деятельность которых осуществляется в целях обеспечения полноценной жизни, охраны здоровья, образования, отдыха и оздоровления, развития детей, удовлетворения их общественных потребностей;</w:t>
      </w:r>
      <w:proofErr w:type="gramEnd"/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5" w:name="000072"/>
      <w:bookmarkStart w:id="26" w:name="100166"/>
      <w:bookmarkEnd w:id="25"/>
      <w:bookmarkEnd w:id="26"/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отдых детей и их оздоровление - совокупность мероприятий, направленных на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детей;</w:t>
      </w:r>
      <w:proofErr w:type="gramEnd"/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7" w:name="000149"/>
      <w:bookmarkStart w:id="28" w:name="000080"/>
      <w:bookmarkStart w:id="29" w:name="000073"/>
      <w:bookmarkStart w:id="30" w:name="100167"/>
      <w:bookmarkEnd w:id="27"/>
      <w:bookmarkEnd w:id="28"/>
      <w:bookmarkEnd w:id="29"/>
      <w:bookmarkEnd w:id="30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организации отдыха детей и их оздоровления -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 (организации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оздоровления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обучающихся в каникулярное время (с круглосуточным или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направленности).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целях настоящего Федерального закона к организациям отдыха детей и их оздоровления приравниваются индивидуальные предприниматели, оказывающие услуги по организации отдыха и оздоровления детей, в случае соблюдения требований, установленных настоящим Федеральным законом;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1" w:name="100176"/>
      <w:bookmarkEnd w:id="31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ночное время - время с 22 до 6 часов местного времени;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2" w:name="000037"/>
      <w:bookmarkEnd w:id="32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торговля детьми - купля-продажа несовершеннолетнего, иные сделки в отношении несовершеннолетнего, а равно совершенные в целях его эксплуатации вербовка, перевозка, передача, укрывательство или получение;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3" w:name="000038"/>
      <w:bookmarkEnd w:id="33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эксплуатация детей - использование занятия проституцией несовершеннолетними и иные формы их сексуальной эксплуатации, рабский труд (услуги) несовершеннолетних, подневольное состояние несовершеннолетних, незаконное изъятие у несовершеннолетних органов и (или) тканей, незаконное усыновление (удочерение) несовершеннолетнего из корыстных побуждений;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4" w:name="000039"/>
      <w:bookmarkEnd w:id="34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жертва торговли детьми и (или) эксплуатации детей - несовершеннолетний, пострадавший от торговли детьми и (или) эксплуатации детей, в том числе вовлеченный в торговлю детьми и (или) подвергаемый эксплуатации независимо от наличия или отсутствия его согласия на осуществление действий, связанных с торговлей детьми и (или) эксплуатацией детей.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5" w:name="100020"/>
      <w:bookmarkEnd w:id="35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2. Отношения, регулируемые настоящим Федеральным законом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6" w:name="100021"/>
      <w:bookmarkEnd w:id="36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7" w:name="100022"/>
      <w:bookmarkEnd w:id="37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3. Законодательство Российской Федерации об основных гарантиях прав ребенка в Российской Федерации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8" w:name="100023"/>
      <w:bookmarkEnd w:id="38"/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Законодательство Российской Федерации об основных гарантиях прав ребенка в Российской Федерации основывается на </w:t>
      </w:r>
      <w:hyperlink r:id="rId5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Конституции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  <w:proofErr w:type="gramEnd"/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9" w:name="100024"/>
      <w:bookmarkEnd w:id="39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4. Цели государственной политики в интересах детей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0" w:name="100025"/>
      <w:bookmarkEnd w:id="40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Целями государственной политики в интересах детей являются: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1" w:name="100026"/>
      <w:bookmarkEnd w:id="41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осуществление прав детей, предусмотренных </w:t>
      </w:r>
      <w:hyperlink r:id="rId6" w:anchor="100074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Конституцией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2" w:name="100027"/>
      <w:bookmarkEnd w:id="42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формирование правовых основ гарантий прав ребенка;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3" w:name="100028"/>
      <w:bookmarkEnd w:id="43"/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 </w:t>
      </w:r>
      <w:hyperlink r:id="rId7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Конституции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  <w:proofErr w:type="gramEnd"/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4" w:name="100177"/>
      <w:bookmarkEnd w:id="44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защита детей от факторов, негативно влияющих на их физическое, интеллектуальное, психическое, духовное и нравственное развитие.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5" w:name="000001"/>
      <w:bookmarkStart w:id="46" w:name="100029"/>
      <w:bookmarkEnd w:id="45"/>
      <w:bookmarkEnd w:id="46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Государственная политика в интересах детей является приоритетной и основана на следующих принципах: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7" w:name="100030"/>
      <w:bookmarkEnd w:id="47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законодательное обеспечение прав ребенка;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8" w:name="000051"/>
      <w:bookmarkStart w:id="49" w:name="100168"/>
      <w:bookmarkStart w:id="50" w:name="000002"/>
      <w:bookmarkStart w:id="51" w:name="100031"/>
      <w:bookmarkEnd w:id="48"/>
      <w:bookmarkEnd w:id="49"/>
      <w:bookmarkEnd w:id="50"/>
      <w:bookmarkEnd w:id="51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поддержка семьи в целях обеспечения обучения, воспитания, отдыха и оздоровления детей, защиты их прав, подготовки их к полноценной жизни в обществе;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2" w:name="000003"/>
      <w:bookmarkStart w:id="53" w:name="100032"/>
      <w:bookmarkEnd w:id="52"/>
      <w:bookmarkEnd w:id="53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абзац утратил силу. - Федеральный закон от 22.08.2004 N 122-ФЗ;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4" w:name="000040"/>
      <w:bookmarkStart w:id="55" w:name="100033"/>
      <w:bookmarkEnd w:id="54"/>
      <w:bookmarkEnd w:id="55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ответственность юридических лиц, должностных лиц, граждан за нарушение прав и законных интересов ребенка, причинение ему вреда;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6" w:name="000004"/>
      <w:bookmarkStart w:id="57" w:name="100034"/>
      <w:bookmarkEnd w:id="56"/>
      <w:bookmarkEnd w:id="57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8" w:name="100035"/>
      <w:bookmarkEnd w:id="58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9" w:name="100036"/>
      <w:bookmarkEnd w:id="59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0" w:name="100037"/>
      <w:bookmarkEnd w:id="60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установление основ федеральной политики в интересах детей;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1" w:name="100038"/>
      <w:bookmarkEnd w:id="61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2" w:name="000005"/>
      <w:bookmarkStart w:id="63" w:name="100039"/>
      <w:bookmarkStart w:id="64" w:name="100040"/>
      <w:bookmarkEnd w:id="62"/>
      <w:bookmarkEnd w:id="63"/>
      <w:bookmarkEnd w:id="64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абзацы четвертый - пятый утратили силу. - Федеральный закон от 22.08.2004 N 122-ФЗ;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5" w:name="100041"/>
      <w:bookmarkEnd w:id="65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6" w:name="000006"/>
      <w:bookmarkStart w:id="67" w:name="100042"/>
      <w:bookmarkStart w:id="68" w:name="100043"/>
      <w:bookmarkEnd w:id="66"/>
      <w:bookmarkEnd w:id="67"/>
      <w:bookmarkEnd w:id="68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абзацы седьмой - восьмой утратили силу. - Федеральный закон от 22.08.2004 N 122-ФЗ;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9" w:name="100044"/>
      <w:bookmarkEnd w:id="69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установление порядка судебной защиты и судебная защита прав и законных интересов ребенка;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0" w:name="100045"/>
      <w:bookmarkEnd w:id="70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1" w:name="100199"/>
      <w:bookmarkEnd w:id="71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установление основ государственного регулирования и государственного контроля организации отдыха и оздоровления детей.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2" w:name="000081"/>
      <w:bookmarkStart w:id="73" w:name="000052"/>
      <w:bookmarkStart w:id="74" w:name="100195"/>
      <w:bookmarkStart w:id="75" w:name="000007"/>
      <w:bookmarkStart w:id="76" w:name="100046"/>
      <w:bookmarkStart w:id="77" w:name="100047"/>
      <w:bookmarkStart w:id="78" w:name="100048"/>
      <w:bookmarkStart w:id="79" w:name="100049"/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государственных образовательных организациях), безнадзорных детей, детей-инвалидов, организация и обеспечение отдыха и оздоровления детей (за исключением организации отдыха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детей в каникулярное время), разработка и утверждение списка рекомендуемых туристских маршрутов (других маршрутов передвижения)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оздоровления, размещение его на официальном сайте органа исполнительной власти субъекта Российской Федерации в сети "Интернет".</w:t>
      </w:r>
      <w:proofErr w:type="gramEnd"/>
    </w:p>
    <w:p w:rsidR="00EB1D37" w:rsidRPr="00EB1D37" w:rsidRDefault="00EB1D37" w:rsidP="00EB1D37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0" w:name="100050"/>
      <w:bookmarkEnd w:id="80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Глава II. ОСНОВНЫЕ НАПРАВЛЕНИЯ ОБЕСПЕЧЕНИЯ ПРАВ</w:t>
      </w:r>
    </w:p>
    <w:p w:rsidR="00EB1D37" w:rsidRPr="00EB1D37" w:rsidRDefault="00EB1D37" w:rsidP="00EB1D37">
      <w:pPr>
        <w:spacing w:after="18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РЕБЕНКА В РОССИЙСКОЙ ФЕДЕРАЦИИ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1" w:name="100051"/>
      <w:bookmarkEnd w:id="81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Статья 6. Законодательные гарантии прав ребенка в Российской Федерации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2" w:name="100052"/>
      <w:bookmarkEnd w:id="82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Ребенку от рождения принадлежат и гарантируются государством права и свободы человека и гражданина в соответствии с </w:t>
      </w:r>
      <w:hyperlink r:id="rId8" w:anchor="100074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Конституцией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 </w:t>
      </w:r>
      <w:hyperlink r:id="rId9" w:anchor="100020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кодексом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Российской Федерации и другими нормативными правовыми актами Российской Федерации.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3" w:name="100053"/>
      <w:bookmarkEnd w:id="83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7. Содействие ребенку в реализации и защите его прав и законных интересов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4" w:name="000008"/>
      <w:bookmarkStart w:id="85" w:name="100054"/>
      <w:bookmarkEnd w:id="84"/>
      <w:bookmarkEnd w:id="85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</w:t>
      </w:r>
      <w:proofErr w:type="spell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правоприменения</w:t>
      </w:r>
      <w:proofErr w:type="spell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области защиты прав и законных интересов ребенка.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6" w:name="100055"/>
      <w:bookmarkEnd w:id="86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7" w:name="000053"/>
      <w:bookmarkStart w:id="88" w:name="000009"/>
      <w:bookmarkStart w:id="89" w:name="100056"/>
      <w:bookmarkEnd w:id="87"/>
      <w:bookmarkEnd w:id="88"/>
      <w:bookmarkEnd w:id="89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</w:t>
      </w:r>
      <w:proofErr w:type="gramEnd"/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90" w:name="000010"/>
      <w:bookmarkStart w:id="91" w:name="100057"/>
      <w:bookmarkEnd w:id="90"/>
      <w:bookmarkEnd w:id="91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92" w:name="000011"/>
      <w:bookmarkStart w:id="93" w:name="100058"/>
      <w:bookmarkStart w:id="94" w:name="100059"/>
      <w:bookmarkStart w:id="95" w:name="100060"/>
      <w:bookmarkStart w:id="96" w:name="100061"/>
      <w:bookmarkStart w:id="97" w:name="100062"/>
      <w:bookmarkStart w:id="98" w:name="100063"/>
      <w:bookmarkStart w:id="99" w:name="100064"/>
      <w:bookmarkStart w:id="100" w:name="100065"/>
      <w:bookmarkStart w:id="101" w:name="100066"/>
      <w:bookmarkStart w:id="102" w:name="100067"/>
      <w:bookmarkStart w:id="103" w:name="100068"/>
      <w:bookmarkStart w:id="104" w:name="100069"/>
      <w:bookmarkStart w:id="105" w:name="100070"/>
      <w:bookmarkStart w:id="106" w:name="10007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8. Утратила силу. - Федеральный закон от 22.08.2004 N 122-ФЗ.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07" w:name="000054"/>
      <w:bookmarkStart w:id="108" w:name="100072"/>
      <w:bookmarkStart w:id="109" w:name="100073"/>
      <w:bookmarkStart w:id="110" w:name="100074"/>
      <w:bookmarkStart w:id="111" w:name="100075"/>
      <w:bookmarkStart w:id="112" w:name="100076"/>
      <w:bookmarkStart w:id="113" w:name="100077"/>
      <w:bookmarkStart w:id="114" w:name="100078"/>
      <w:bookmarkStart w:id="115" w:name="100079"/>
      <w:bookmarkStart w:id="116" w:name="100080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9. Меры по защите прав ребенка при осуществлении деятельности в области его образования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17" w:name="000055"/>
      <w:bookmarkEnd w:id="117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18" w:name="000056"/>
      <w:bookmarkEnd w:id="118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общественных объединений обучающихся, за исключением детских общественных объединений, учреждаемых либо создаваемых политическими партиями, детских религиозных организаций.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19" w:name="000057"/>
      <w:bookmarkEnd w:id="119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3. Обучающиеся организаций, осуществляющих образовательную деятельность, за исключением обучающихся по образовательным программам дошкольного и начального 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20" w:name="000012"/>
      <w:bookmarkStart w:id="121" w:name="100081"/>
      <w:bookmarkStart w:id="122" w:name="100082"/>
      <w:bookmarkEnd w:id="120"/>
      <w:bookmarkEnd w:id="121"/>
      <w:bookmarkEnd w:id="122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10. Обеспечение прав детей на охрану здоровья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23" w:name="100198"/>
      <w:bookmarkStart w:id="124" w:name="000013"/>
      <w:bookmarkEnd w:id="123"/>
      <w:bookmarkEnd w:id="124"/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целях обеспечения прав детей на охрану здоровья, в порядке, установленном законодательством Российской Федерации,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помощи, предусматривающей оздоровление детей, профилактику, диагностику и лечение заболеваний,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  <w:proofErr w:type="gramEnd"/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25" w:name="000058"/>
      <w:bookmarkStart w:id="126" w:name="100083"/>
      <w:bookmarkEnd w:id="125"/>
      <w:bookmarkEnd w:id="126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11. Защита прав и законных интересов детей в сфере профессиональной ориентации, профессионального обучения и занятости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27" w:name="000059"/>
      <w:bookmarkStart w:id="128" w:name="000014"/>
      <w:bookmarkStart w:id="129" w:name="100084"/>
      <w:bookmarkEnd w:id="127"/>
      <w:bookmarkEnd w:id="128"/>
      <w:bookmarkEnd w:id="129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профессионального обучения детей, достигших возраста 14 лет.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30" w:name="100085"/>
      <w:bookmarkEnd w:id="130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 </w:t>
      </w:r>
      <w:hyperlink r:id="rId10" w:anchor="101646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законодательством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Российской Федерации.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31" w:name="100200"/>
      <w:bookmarkStart w:id="132" w:name="100086"/>
      <w:bookmarkStart w:id="133" w:name="100196"/>
      <w:bookmarkStart w:id="134" w:name="000015"/>
      <w:bookmarkStart w:id="135" w:name="100087"/>
      <w:bookmarkStart w:id="136" w:name="000016"/>
      <w:bookmarkStart w:id="137" w:name="100088"/>
      <w:bookmarkStart w:id="138" w:name="000076"/>
      <w:bookmarkStart w:id="139" w:name="000077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12. Обеспечение прав детей на отдых и оздоровление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40" w:name="100201"/>
      <w:bookmarkEnd w:id="140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 целях повышения качества и безопасности отдыха и оздоровления детей федеральные органы исполнительной власти, органы исполнительной власти субъектов Российской Федерации, органы местного самоуправления в пределах своих полномочий принимают меры: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41" w:name="100202"/>
      <w:bookmarkEnd w:id="141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принятию нормативных правовых актов, регулирующих деятельность организаций отдыха детей и их оздоровления;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42" w:name="100203"/>
      <w:bookmarkEnd w:id="142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созданию безопасных условий пребывания в организациях отдыха детей и их оздоровления;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43" w:name="100204"/>
      <w:bookmarkEnd w:id="143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 обеспечению максимальной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доступности услуг организаций отдыха детей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их оздоровления;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44" w:name="100205"/>
      <w:bookmarkEnd w:id="144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контролю за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соблюдением требований законодательства в сфере организации отдыха и оздоровления детей.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45" w:name="000088"/>
      <w:bookmarkStart w:id="146" w:name="100206"/>
      <w:bookmarkStart w:id="147" w:name="100207"/>
      <w:bookmarkStart w:id="148" w:name="100208"/>
      <w:bookmarkEnd w:id="145"/>
      <w:bookmarkEnd w:id="146"/>
      <w:bookmarkEnd w:id="147"/>
      <w:bookmarkEnd w:id="148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В целях повышения качества и безопасности отдыха и оздоровления детей организация отдыха детей и их оздоровления обязана: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49" w:name="000089"/>
      <w:bookmarkEnd w:id="149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создавать безопасные условия пребывания в ней детей, в том числе детей-инвалидов и детей с ограниченными возможностями здоровья (в случае приема </w:t>
      </w: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данных категорий детей в организацию отдыха детей и их оздоровления), присмотра и ухода за детьми;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обеспечивать их содержание и питание, организацию оказания первой помощи и медицинской помощи детям в период их пребывания в организации отдыха детей и их оздоровления в соответствии с требованиями законодательства Российской Федерации, в том числе в случае проведения в природной среде следующих мероприятий с участием детей: прохождения туристских маршрутов, других маршрутов передвижения, походов, экспедиций, слетов и иных аналогичных мероприятий;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обеспечивать соблюдение требований о медицинских осмотрах работников организации отдыха детей и их оздоровления, требований обеспечения антитеррористической защищенности, пожарной безопасности, наличие охраны или службы безопасности, спасательных постов в местах купания детей, а также наличие санитарно-эпидемиологического заключения о соответствии деятельности, осуществляемой организацией отдыха детей и их оздоровления, санитарно-эпидемиологическим требованиям;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0" w:name="000090"/>
      <w:bookmarkEnd w:id="150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представлять сведения о своей деятельности в уполномоченный орган исполнительной власти субъекта Российской Федерации в сфере организации отдыха и оздоровления детей для включения в реестр организаций отдыха детей и их оздоровления;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1" w:name="000091"/>
      <w:bookmarkEnd w:id="151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исполнять иные обязанности, установленные законодательством Российской Федерации.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2" w:name="000150"/>
      <w:bookmarkEnd w:id="152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2.1. Организации, не включенные в реестр организаций отдыха детей и их оздоровления, не вправе оказывать услуги по организации отдыха и оздоровления детей.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3" w:name="100209"/>
      <w:bookmarkEnd w:id="153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Общественный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контроль за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реализацией мероприятий по обеспечению отдыха и оздоровления детей осуществляется гражданами, общественными и иными организациями в соответствии с Федеральным </w:t>
      </w:r>
      <w:hyperlink r:id="rId11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законом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21 июля 2014 года N 212-ФЗ "Об основах общественного контроля в Российской Федерации". Федеральные органы государственной власти, органы государственной власти субъектов Российской Федерации и органы местного самоуправления в пределах установленной компетенции оказывают содействие гражданам, общественным и иным организациям в осуществлении общественного контроля в сфере защиты прав детей на отдых и оздоровление.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4" w:name="000082"/>
      <w:bookmarkEnd w:id="154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4.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Обращения родителей (лиц, их заменяющих) по вопросам организации отдыха и оздоровления детей, направляемые в органы государственной власти субъектов Российской Федерации в письменной форме или в форме электронных документов, и ответы указанных органов на эти обращения по требованию заявителя подлежат размещению на официальных сайтах этих органов в сети "Интернет".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Размещенные на официальных сайтах органов государственной власти субъектов Российской Федерации в сети "Интернет" обращения и ответы на эти обращения не должны содержать персональные данные заявителей и детей. Законодательством субъекта Российской Федерации могут устанавливаться положения, предусматривающие сокращенные сроки рассмотрения обращений родителей (лиц, их заменяющих) по вопросам организации отдыха и оздоровления детей, а также иные положения, дополняющие гарантии права граждан на обращение, установленные </w:t>
      </w: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Федеральным </w:t>
      </w:r>
      <w:hyperlink r:id="rId12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законом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 мая 2006 года N 59-ФЗ "О порядке рассмотрения обращений граждан Российской Федерации".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5" w:name="100210"/>
      <w:bookmarkEnd w:id="155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12.1. Полномочия федерального органа исполнительной власти, уполномоченного Правительством Российской Федерации, органов исполнительной власти субъектов Российской Федерации, органов местного самоуправления в сфере организации отдыха и оздоровления детей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6" w:name="100211"/>
      <w:bookmarkEnd w:id="156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К полномочиям федерального органа исполнительной власти, уполномоченного Правительством Российской Федерации, в сфере организации отдыха и оздоровления детей относятся: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7" w:name="100212"/>
      <w:bookmarkEnd w:id="157"/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разработка и реализация основ государственной политики в сфере организации отдыха и оздоровления детей, включая обеспечение безопасности их жизни и здоровья;</w:t>
      </w:r>
      <w:proofErr w:type="gramEnd"/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8" w:name="100213"/>
      <w:bookmarkEnd w:id="158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координация деятельности федеральных органов исполнительной власти в сфере организации отдыха и оздоровления детей и взаимодействие с органами исполнительной власти субъектов Российской Федерации, органами местного самоуправления и организациями отдыха детей и их оздоровления;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9" w:name="100214"/>
      <w:bookmarkEnd w:id="159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утверждение примерных положений об организациях отдыха детей и их оздоровления;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60" w:name="100215"/>
      <w:bookmarkEnd w:id="160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издание методических рекомендаций по обеспечению организации отдыха и оздоровления детей;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61" w:name="000092"/>
      <w:bookmarkStart w:id="162" w:name="100216"/>
      <w:bookmarkEnd w:id="161"/>
      <w:bookmarkEnd w:id="162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абзац утратил силу. - Федеральный закон от 16.10.2019 N 336-ФЗ;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63" w:name="000083"/>
      <w:bookmarkEnd w:id="163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утверждение примерной формы договора об организации отдыха и оздоровления ребенка;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64" w:name="000093"/>
      <w:bookmarkEnd w:id="164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установление общих принципов формирования и ведения реестров организаций отдыха детей и их оздоровления, разработка и утверждение типового реестра организаций отдыха детей и их оздоровления;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65" w:name="000094"/>
      <w:bookmarkEnd w:id="165"/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установление совместно с федеральным органом исполнительной власти, уполномоченным Правительством Российской Федерации в сфере государственного регулирования туристской деятельности, общих требований к организации и проведению в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детей, проводимых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организациями, осуществляющими образовательную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66" w:name="000095"/>
      <w:bookmarkStart w:id="167" w:name="100217"/>
      <w:bookmarkStart w:id="168" w:name="100218"/>
      <w:bookmarkStart w:id="169" w:name="100219"/>
      <w:bookmarkStart w:id="170" w:name="000084"/>
      <w:bookmarkStart w:id="171" w:name="100220"/>
      <w:bookmarkEnd w:id="166"/>
      <w:bookmarkEnd w:id="167"/>
      <w:bookmarkEnd w:id="168"/>
      <w:bookmarkEnd w:id="169"/>
      <w:bookmarkEnd w:id="170"/>
      <w:bookmarkEnd w:id="171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К полномочиям уполномоченного органа исполнительной власти субъекта Российской Федерации в сфере организации отдыха и оздоровления детей относятся: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2" w:name="000096"/>
      <w:bookmarkEnd w:id="172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реализация на территории субъекта Российской Федерации основ государственной политики в сфере организации отдыха и оздоровления детей, включая обеспечение безопасности их жизни и здоровья;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3" w:name="000097"/>
      <w:bookmarkEnd w:id="173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установление порядка формирования и ведения реестра организаций отдыха детей и их оздоровления на территории субъекта Российской Федерации, проверка сведений, представленных организациями отдыха детей и их оздоровления для включения таких организаций в указанный реестр в соответствии с общими принципами формирования и ведения реестра организаций отдыха детей и их оздоровления;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4" w:name="000098"/>
      <w:bookmarkEnd w:id="174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формирование и ведение реестра организаций отдыха детей и их оздоровления, а также его размещение на официальном сайте этого органа в сети "Интернет";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5" w:name="000099"/>
      <w:bookmarkEnd w:id="175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осуществление в пределах своих полномочий регионального государственного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контроля за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6" w:name="000100"/>
      <w:bookmarkEnd w:id="176"/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обеспечение координации деятельности органов исполнительной власти субъекта Российской Федерации, осуществляющих государственный надзор в сфере образования, территориальных органов федеральных органов исполнительной власти, осуществляющих федеральный государственный надзор за соблюдением трудового законодательства и иных нормативных правовых актов, содержащих нормы трудового права, федеральный государственный надзор в области защиты прав потребителей, федеральный государственный санитарно-эпидемиологический надзор, федеральный государственный пожарный надзор, государственный контроль качества и безопасности медицинской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деятельности, а также обеспечивающих безопасность людей на водных объектах, органов местного самоуправления в сфере организации отдыха и оздоровления детей, общественных организаций и объединений;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7" w:name="000101"/>
      <w:bookmarkEnd w:id="177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взаимодействие с органами исполнительной власти иных субъектов Российской Федерации в случае направления детей в организации отдыха детей и их оздоровления, находящиеся за пределами территории данного субъекта Российской Федерации;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8" w:name="000135"/>
      <w:bookmarkEnd w:id="178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организационное сопровождение деятельности межведомственной комиссии по вопросам организации отдыха и оздоровления детей;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9" w:name="000136"/>
      <w:bookmarkEnd w:id="179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рассмотрение предложений межведомственной комиссии по вопросам организации отдыха и оздоровления детей об исключении организаций отдыха детей и их оздоровления из реестра организаций отдыха детей и их оздоровления.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80" w:name="100221"/>
      <w:bookmarkEnd w:id="180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Органы местного самоуправления осуществляют в пределах своих полномочий мероприятия по обеспечению организации отдыха детей, включая мероприятия по обеспечению безопасности их жизни и здоровья.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81" w:name="000102"/>
      <w:bookmarkEnd w:id="181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12.2. Основания для включения организации в реестр организаций отдыха детей и их оздоровления и исключения организации отдыха детей и их оздоровления из указанного реестра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82" w:name="000103"/>
      <w:bookmarkEnd w:id="182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Основанием для включения организации в реестр организаций отдыха детей и их оздоровления является осуществление деятельности в сфере организации отдыха и оздоровления детей или намерение осуществлять такую деятельность в соответствии с законодательством Российской Федерации при наличии условий для ее осуществления, что подтверждается представлением в уполномоченный орган </w:t>
      </w: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исполнительной власти субъекта Российской Федерации в сфере организации отдыха и оздоровления детей сведений, предусмотренных </w:t>
      </w:r>
      <w:hyperlink r:id="rId13" w:anchor="000104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пунктом</w:t>
        </w:r>
        <w:proofErr w:type="gramEnd"/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 xml:space="preserve"> 2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настоящей статьи.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83" w:name="000104"/>
      <w:bookmarkEnd w:id="183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 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детей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следующие сведения: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84" w:name="000105"/>
      <w:bookmarkEnd w:id="184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фамилия, имя, отчество (при наличии) руководителя организации отдыха детей и их оздоровления либо индивидуального предпринимателя;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85" w:name="000106"/>
      <w:bookmarkEnd w:id="185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копии учредительных документов организации отдыха детей и их оздоровления, заверенные в установленном порядке;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86" w:name="000107"/>
      <w:bookmarkEnd w:id="186"/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полное и сокращенное (если имеется) наименования организации отдыха детей и их оздоровления, а в случае, если в учредительных документах организации отдыха детей и их оздоровления наименование указано на одном из языков народов Российской Федерации и (или) на иностранном языке, также наименование организации отдыха детей и их оздоровления на этом языке (для юридических лиц);</w:t>
      </w:r>
      <w:proofErr w:type="gramEnd"/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87" w:name="000108"/>
      <w:bookmarkEnd w:id="187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адрес (место нахождения) организации отдыха детей и их оздоровления, в том числе фактический адрес, контактный телефон, адреса электронной почты и официального сайта в сети "Интернет" (при наличии);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88" w:name="000109"/>
      <w:bookmarkEnd w:id="188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организационно-правовая форма и тип организации отдыха детей и их оздоровления;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89" w:name="000110"/>
      <w:bookmarkEnd w:id="189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идентификационный номер налогоплательщика;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90" w:name="000111"/>
      <w:bookmarkEnd w:id="190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оказываемые организацией отдыха детей и их оздоровления услуги по организации отдыха и оздоровления детей, в том числе по размещению, проживанию, питанию детей;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91" w:name="000112"/>
      <w:bookmarkEnd w:id="191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дата ввода в эксплуатацию объектов (зданий, строений, сооружений), используемых организацией отдыха детей и их оздоровления (для организаций отдыха детей и их оздоровления стационарного типа);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92" w:name="000113"/>
      <w:bookmarkEnd w:id="192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сведения о наличии санитарно-эпидемиологического заключения о соответствии деятельности в сфере организации отдыха и оздоровления детей, осуществляемой организацией отдыха детей и их оздоровления, санитарно-эпидемиологическим требованиям, а также дата выдачи указанного заключения;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93" w:name="000114"/>
      <w:bookmarkEnd w:id="193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информация о результатах проведения органами, осуществляющими государственный контроль (надзор), плановых и внеплановых проверок в текущем году (при наличии) и в предыдущем году;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94" w:name="000115"/>
      <w:bookmarkEnd w:id="194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сведения о наличии лицензии на медицинскую деятельность либо договора об оказании медицинской помощи, заключаемого между организацией отдыха детей и их оздоровления и медицинской организацией;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95" w:name="000116"/>
      <w:bookmarkEnd w:id="195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сведения о наличии лицензии на осуществление образовательной деятельности (в случае осуществления организацией образовательной деятельности по основным и дополнительным общеобразовательным программам, основным программам профессионального обучения);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96" w:name="000117"/>
      <w:bookmarkEnd w:id="196"/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сведения об обеспечении в организации отдыха детей и их оздоровления доступности услуг для детей-инвалидов и детей с ограниченными возможностями здоровья, в том числе условий для хранения лекарственных препаратов для медицинского применения и специализированных продуктов лечебного питания, передаваемых в указанную организацию родителями или иными законными </w:t>
      </w: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представителями ребенка, нуждающегося в соблюдении предписанного лечащим врачом режима лечения (в случае приема данных категорий детей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организацию отдыха детей и их оздоровления).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97" w:name="000118"/>
      <w:bookmarkEnd w:id="197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В реестр организаций отдыха детей и их оздоровления подлежат включению организации отдыха детей и их оздоровления и (или) их филиалы, индивидуальные предприниматели в соответствии с общими принципами формирования и ведения реестра организаций отдыха детей и их оздоровления.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98" w:name="000119"/>
      <w:bookmarkEnd w:id="198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Основаниями для отказа во включении организации в реестр организаций отдыха детей и их оздоровления являются: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99" w:name="000120"/>
      <w:bookmarkEnd w:id="199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непредставление сведений, предусмотренных </w:t>
      </w:r>
      <w:hyperlink r:id="rId14" w:anchor="000104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пунктом 2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настоящей статьи;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0" w:name="000121"/>
      <w:bookmarkEnd w:id="200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представление недостоверных сведений, предусмотренных </w:t>
      </w:r>
      <w:hyperlink r:id="rId15" w:anchor="000104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пунктом 2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настоящей статьи, в случае выявления уполномоченным органом исполнительной власти субъекта Российской Федерации в сфере организации отдыха и оздоровления детей нарушений законодательства Российской Федерации в сфере организации отдыха и оздоровления детей, которые могут повлечь причинение вреда жизни и здоровью детей, находящихся в организации.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1" w:name="000122"/>
      <w:bookmarkEnd w:id="201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Уполномоченный орган исполнительной власти субъекта Российской Федерации в сфере организации отдыха и оздоровления детей в течение 20 рабочих дней со дня поступления сведений, предусмотренных </w:t>
      </w:r>
      <w:hyperlink r:id="rId16" w:anchor="000104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пунктом 2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настоящей статьи, принимает решение о включении организации в реестр организаций отдыха детей и их оздоровления либо об отказе во включении организации в указанный реестр.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2" w:name="000123"/>
      <w:bookmarkEnd w:id="202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Организация отдыха детей и их оздоровления обязана уведомить уполномоченный орган исполнительной власти субъекта Российской Федерации в сфере организации отдыха и оздоровления детей об изменении сведений о данной организации, внесенных в реестр организаций отдыха детей и их оздоровления, в течение 10 рабочих дней со дня возникновения таких изменений. Документы, подтверждающие достоверность таких изменений, могут быть представлены в форме электронных документов. Уполномоченный орган исполнительной власти субъекта Российской Федерации в сфере организации отдыха и оздоровления детей в течение 10 рабочих дней со дня поступления уведомления об изменении сведений и документов, подтверждающих достоверность таких изменений, вносит изменения в сведения об организации отдыха детей и их оздоровления, содержащиеся в указанном реестре.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3" w:name="000124"/>
      <w:bookmarkEnd w:id="203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Основаниями для исключения организации отдыха детей и их оздоровления из реестра организаций отдыха детей и их оздоровления являются: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4" w:name="000125"/>
      <w:bookmarkEnd w:id="204"/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прекращение деятельности в сфере организации отдыха и оздоровления детей, в том числе в случаях исключения организации отдыха детей и их оздоровления из единого государственного реестра юридических лиц или единого государственного реестра индивидуальных предпринимателей по основаниям, предусмотренным законодательством Российской Федерации, внесения изменений в учредительные документы организации отдыха детей и их оздоровления, если такие изменения повлекут невозможность осуществления деятельности в сфере организации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отдыха и оздоровления детей;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5" w:name="000126"/>
      <w:bookmarkEnd w:id="205"/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систематическое нарушение организацией отдыха детей и их оздоровления требований настоящего Федерального закона, иных федеральных законов, законов </w:t>
      </w: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субъектов Российской Федерации, невыполнение в установленный срок предписаний, выданных органами государственного контроля (надзора), об устранении нарушений законодательства Российской Федерации в сфере организации отдыха и оздоровления детей, которые могут повлечь причинение вреда жизни и здоровью детей, находящихся в организации отдыха детей и их оздоровления, и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которые выявлены по итогам проведения плановых и внеплановых проверок указанной организации;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6" w:name="000127"/>
      <w:bookmarkEnd w:id="206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выявление уполномоченным органом исполнительной власти субъекта Российской Федерации в сфере организации отдыха и оздоровления детей недостоверных сведений об указанной организации и (или) ее филиале, представленных для включения в указанный реестр, свидетельствующих об отсутствии необходимых условий для осуществления деятельности в сфере организации отдыха и оздоровления детей.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7" w:name="000128"/>
      <w:bookmarkEnd w:id="207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12.3. Последствия исключения организации из реестра организаций отдыха детей и их оздоровления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8" w:name="000129"/>
      <w:bookmarkEnd w:id="208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 случае исключения организации из реестра организаций отдыха детей и их оздоровления при отсутствии угрозы причинения вреда жизни и здоровью детей организация завершает исполнение обязательств по обеспечению отдыха и оздоровления детей, если на момент исключения из реестра она приступила к их исполнению.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9" w:name="000130"/>
      <w:bookmarkEnd w:id="209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случае принятия решения об исключении организации, приступившей к исполнению обязательств по обеспечению отдыха и оздоровления детей, из реестра организаций отдыха детей и их оздоровления при наличии угрозы причинения вреда жизни и здоровью детей уполномоченный орган исполнительной власти субъекта Российской Федерации в сфере организации отдыха и оздоровления детей совместно с заинтересованными территориальными органами федеральных органов исполнительной власти и иными уполномоченными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органами в соответствии с законодательством Российской Федерации в рамках своих полномочий принимают меры по предотвращению причинения такого вреда, а также (при необходимости) по доставлению детей их родителям или иным законным представителям.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10" w:name="000131"/>
      <w:bookmarkEnd w:id="210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В случае, предусмотренном </w:t>
      </w:r>
      <w:hyperlink r:id="rId17" w:anchor="000130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пунктом 2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настоящей статьи, уполномоченный орган исполнительной власти субъекта Российской Федерации в сфере организации отдыха и оздоровления детей, принявший решение об исключении организации из реестра организаций отдыха детей и их оздоровления, незамедлительно уведомляет об этом соответствующие государственные органы.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11" w:name="000132"/>
      <w:bookmarkEnd w:id="211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Организация, исключенная из реестра организаций отдыха детей и их оздоровления, в случае, предусмотренном </w:t>
      </w:r>
      <w:hyperlink r:id="rId18" w:anchor="000130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пунктом 2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настоящей статьи, обязана принять меры по предотвращению причинения вреда жизни и здоровью детей, а также содействовать уполномоченным органам в принятии соответствующих мер.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12" w:name="000133"/>
      <w:bookmarkEnd w:id="212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12.4. Обеспечение соблюдения требований законодательства Российской Федерации в сфере организации отдыха и оздоровления детей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13" w:name="000134"/>
      <w:bookmarkEnd w:id="213"/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целях обеспечения соблюдения требований законодательства Российской Федерации в сфере организации отдыха и оздоровления детей федеральными органами исполнительной власти, осуществляющими государственный контроль </w:t>
      </w: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(надзор) в соответствии с установленными полномочиями, и их территориальными подразделениями осуществляется государственный контроль (надзор) в соответствующей сфере деятельности по вопросам, связанным с образовательной, трудовой, транспортной деятельностью, защитой прав потребителей и санитарно-эпидемиологическим благополучием населения, безопасностью людей на водных объектах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выполнением требований пожарной безопасности на объектах отдыха и оздоровления детей, качеством и безопасностью медицинской деятельности в организациях отдыха детей и их оздоровления, в соответствии с законодательством Российской Федерации.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14" w:name="000137"/>
      <w:bookmarkEnd w:id="214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12.5. Межведомственная комиссия по вопросам организации отдыха и оздоровления детей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15" w:name="000138"/>
      <w:bookmarkEnd w:id="215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создается межведомственная комиссия по вопросам организации отдыха и оздоровления детей, в состав которой включаются представители законодательного (представительного) органа государственной власти субъекта Российской Федерации, уполномоченного органа исполнительной власти субъекта Российской Федерации в сфере организации отдыха и оздоровления детей, органа исполнительной власти субъекта Российской Федерации, осуществляющего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государственный надзор в сфере образования, представители территориальных органов федеральных органов исполнительной власти, осуществляющих федеральный государственный надзор за соблюдением трудового законодательства и иных нормативных правовых актов, содержащих нормы трудового права, федеральный государственный надзор в области защиты прав потребителей, федеральный государственный санитарно-эпидемиологический надзор, федеральный государственный пожарный надзор, государственный контроль качества и безопасности медицинской деятельности, а также обеспечивающих безопасность людей на водных объектах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представители органов местного самоуправления, уполномоченный по правам ребенка в субъекте Российской Федерации, и утверждается регламент ее деятельности.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16" w:name="000139"/>
      <w:bookmarkEnd w:id="216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состав межведомственной комиссии по вопросам организации отдыха и оздоровления детей могут включаться представители общественных объединений.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17" w:name="000140"/>
      <w:bookmarkEnd w:id="217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К полномочиям межведомственной комиссии по вопросам организации отдыха и оздоровления детей относятся: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18" w:name="000141"/>
      <w:bookmarkEnd w:id="218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содействие координации деятельности органов, организаций и лиц, указанных в </w:t>
      </w:r>
      <w:hyperlink r:id="rId19" w:anchor="000138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пункте 1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настоящей статьи;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19" w:name="000142"/>
      <w:bookmarkEnd w:id="219"/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выезд к месту фактического оказания услуг по организации отдыха и оздоровления детей в случае предоставления членами межведомственной комиссии по вопросам организации отдыха и оздоровления детей информации о предоставлении таких услуг организацией, не включенной в реестр организаций отдыха детей и их оздоровления, а также информации, свидетельствующей о возможных нарушениях </w:t>
      </w: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законодательства Российской Федерации в сфере организации отдыха и оздоровления детей;</w:t>
      </w:r>
      <w:proofErr w:type="gramEnd"/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20" w:name="000143"/>
      <w:bookmarkEnd w:id="220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проведение информационно-разъяснительной работы с руководителями организаций отдыха детей и их оздоровления, в том числе в форме ежегодных семинаров;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21" w:name="000144"/>
      <w:bookmarkEnd w:id="221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мониторинг состояния ситуации в сфере организации отдыха и оздоровления детей в субъекте Российской Федерации;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22" w:name="000145"/>
      <w:bookmarkEnd w:id="222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анализ результатов мероприятий по проведению оздоровительной кампании детей за летний период и по итогам календарного года;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23" w:name="000146"/>
      <w:bookmarkEnd w:id="223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разработка мероприятий, программ и предложений по повышению эффективности организации отдыха и оздоровления детей;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24" w:name="000147"/>
      <w:bookmarkEnd w:id="224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информирование населения о результатах своей деятельности, в том числе путем размещения информации на официальном сайте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сети "Интернет".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25" w:name="000148"/>
      <w:bookmarkEnd w:id="225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Межведомственная комиссия по вопросам организации отдыха и оздоровления детей вправе направлять в уполномоченный орган исполнительной власти субъекта Российской Федерации в сфере организации отдыха и оздоровления детей предложения об исключении организаций отдыха детей и их оздоровления из реестра организаций отдыха детей и их оздоровления при наличии оснований, предусмотренных </w:t>
      </w:r>
      <w:hyperlink r:id="rId20" w:anchor="000124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пунктом 7 статьи 12.2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настоящего Федерального закона.</w:t>
      </w:r>
      <w:proofErr w:type="gramEnd"/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26" w:name="100089"/>
      <w:bookmarkEnd w:id="226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13. Защита прав и законных интересов ребенка при формировании социальной инфраструктуры для детей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27" w:name="100090"/>
      <w:bookmarkEnd w:id="227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28" w:name="000060"/>
      <w:bookmarkStart w:id="229" w:name="100169"/>
      <w:bookmarkStart w:id="230" w:name="100091"/>
      <w:bookmarkEnd w:id="228"/>
      <w:bookmarkEnd w:id="229"/>
      <w:bookmarkEnd w:id="230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инфраструктуру для детей, допускается на основании положительного заключения комиссии по оценке последствий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такого решения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31" w:name="000061"/>
      <w:bookmarkEnd w:id="231"/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федеральной государственной собственностью, а также о реорганизации или ликвидации федеральных </w:t>
      </w: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государственных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Правительством Российской Федерации.</w:t>
      </w:r>
      <w:proofErr w:type="gramEnd"/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32" w:name="000062"/>
      <w:bookmarkEnd w:id="232"/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субъекта Российской Федерации или муниципальной собственностью, а также о реорганизации или ликвидации государственных организаций субъекта Российской Федерации, муниципальных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подготовки ею заключений устанавливаются уполномоченным органом государственной власти субъекта Российской Федерации.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33" w:name="000063"/>
      <w:bookmarkStart w:id="234" w:name="100170"/>
      <w:bookmarkStart w:id="235" w:name="100092"/>
      <w:bookmarkEnd w:id="233"/>
      <w:bookmarkEnd w:id="234"/>
      <w:bookmarkEnd w:id="235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</w:t>
      </w:r>
      <w:proofErr w:type="gramEnd"/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36" w:name="000064"/>
      <w:bookmarkStart w:id="237" w:name="100171"/>
      <w:bookmarkStart w:id="238" w:name="100093"/>
      <w:bookmarkEnd w:id="236"/>
      <w:bookmarkEnd w:id="237"/>
      <w:bookmarkEnd w:id="238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Имущество, которое является собственностью субъекта Российской Федерации и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39" w:name="000085"/>
      <w:bookmarkStart w:id="240" w:name="000065"/>
      <w:bookmarkStart w:id="241" w:name="100174"/>
      <w:bookmarkStart w:id="242" w:name="100172"/>
      <w:bookmarkStart w:id="243" w:name="100094"/>
      <w:bookmarkEnd w:id="239"/>
      <w:bookmarkEnd w:id="240"/>
      <w:bookmarkEnd w:id="241"/>
      <w:bookmarkEnd w:id="242"/>
      <w:bookmarkEnd w:id="243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4.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государственная или муниципальная организация, образующая социальную инфраструктуру для детей, сдает в аренду, передает в безвозмездное пользование закрепленные за ней объекты собственности, заключению договора аренды и договора безвозмездного пользования должна предшествовать проводимая учредителем в порядке, установленном </w:t>
      </w:r>
      <w:hyperlink r:id="rId21" w:anchor="000060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пунктом 2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настоящей статьи, оценка последствий заключения таких договоров для обеспечения жизнедеятельности, образования, развития, отдыха и оздоровления детей, оказания им медицинской помощи, профилактики заболеваний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 детей, их социальной защиты и социального обслуживания.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44" w:name="000086"/>
      <w:bookmarkEnd w:id="244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Договор аренды и договор безвозмездного пользования не могут заключаться, если в результате проведенной оценки последствий их заключения установлена возможность ухудшения указанных в абзаце первом настоящего пункта условий.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45" w:name="000087"/>
      <w:bookmarkEnd w:id="245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Указанное в </w:t>
      </w:r>
      <w:hyperlink r:id="rId22" w:anchor="000085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абзаце первом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настоящего пункта требование о проведении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оценки последствий заключения договора безвозмездного пользования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 распространяется на случай, указанный в </w:t>
      </w:r>
      <w:hyperlink r:id="rId23" w:anchor="000102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части 3 статьи 41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Федерального закона от 29 декабря 2012 года N 273-ФЗ "Об образовании в Российской Федерации".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46" w:name="000066"/>
      <w:bookmarkStart w:id="247" w:name="100173"/>
      <w:bookmarkStart w:id="248" w:name="100095"/>
      <w:bookmarkEnd w:id="246"/>
      <w:bookmarkEnd w:id="247"/>
      <w:bookmarkEnd w:id="248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5.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</w:t>
      </w: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иное имущество) и возникновение, обособление или приобретение которого связано с целями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достаточного для обеспечения указанных целей.</w:t>
      </w:r>
      <w:proofErr w:type="gramEnd"/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49" w:name="000017"/>
      <w:bookmarkStart w:id="250" w:name="100096"/>
      <w:bookmarkEnd w:id="249"/>
      <w:bookmarkEnd w:id="250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Утратил силу. - Федеральный закон от 22.08.2004 N 122-ФЗ.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51" w:name="000018"/>
      <w:bookmarkStart w:id="252" w:name="100097"/>
      <w:bookmarkEnd w:id="251"/>
      <w:bookmarkEnd w:id="252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7.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  <w:proofErr w:type="gramEnd"/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53" w:name="100098"/>
      <w:bookmarkEnd w:id="253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Статья 14. Защита ребенка от информации, пропаганды и агитации,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наносящих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вред его здоровью, нравственному и духовному развитию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54" w:name="100224"/>
      <w:bookmarkStart w:id="255" w:name="100197"/>
      <w:bookmarkStart w:id="256" w:name="100099"/>
      <w:bookmarkStart w:id="257" w:name="000035"/>
      <w:bookmarkEnd w:id="254"/>
      <w:bookmarkEnd w:id="255"/>
      <w:bookmarkEnd w:id="256"/>
      <w:bookmarkEnd w:id="257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продукции, табачных изделий или </w:t>
      </w:r>
      <w:proofErr w:type="spell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никотинсодержащей</w:t>
      </w:r>
      <w:proofErr w:type="spell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продукции,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нетрадиционные сексуальные отношения, а также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 распространения печатной продукции, аудио- и видеопродукции, пропагандирующей насилие и жестокость, наркоманию, токсикоманию, антиобщественное поведение.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58" w:name="000036"/>
      <w:bookmarkStart w:id="259" w:name="100194"/>
      <w:bookmarkStart w:id="260" w:name="100100"/>
      <w:bookmarkEnd w:id="258"/>
      <w:bookmarkEnd w:id="259"/>
      <w:bookmarkEnd w:id="260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целях защиты детей от информации, причиняющей вред их здоровью и (или) развитию, Федеральным </w:t>
      </w:r>
      <w:hyperlink r:id="rId24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законом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29 декабря 2010 года N 436-ФЗ "О защите детей от информации, причиняющей вред их здоровью и развитию"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за соблюдением законодательства Российской Федерации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 защите детей от информации, причиняющей вред их здоровью и (или) развитию.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61" w:name="000027"/>
      <w:bookmarkStart w:id="262" w:name="100101"/>
      <w:bookmarkEnd w:id="261"/>
      <w:bookmarkEnd w:id="262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63" w:name="100178"/>
      <w:bookmarkEnd w:id="263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14.1. Меры по содействию физическому, интеллектуальному, психическому, духовному и нравственному развитию детей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64" w:name="100179"/>
      <w:bookmarkEnd w:id="264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</w:t>
      </w: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сети "Интернет").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65" w:name="100180"/>
      <w:bookmarkEnd w:id="265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66" w:name="100181"/>
      <w:bookmarkEnd w:id="266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67" w:name="100182"/>
      <w:bookmarkEnd w:id="267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68" w:name="000074"/>
      <w:bookmarkStart w:id="269" w:name="100183"/>
      <w:bookmarkEnd w:id="268"/>
      <w:bookmarkEnd w:id="269"/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и в иных местах, нахождение в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70" w:name="000075"/>
      <w:bookmarkStart w:id="271" w:name="100184"/>
      <w:bookmarkEnd w:id="270"/>
      <w:bookmarkEnd w:id="271"/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и в иных общественных местах без сопровождения родителей (лиц, их заменяющих) или лиц, осуществляющих мероприятия с участием детей;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72" w:name="100185"/>
      <w:bookmarkEnd w:id="272"/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 </w:t>
      </w:r>
      <w:hyperlink r:id="rId25" w:anchor="100183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абзацах втором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 </w:t>
      </w:r>
      <w:hyperlink r:id="rId26" w:anchor="100184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третьем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</w:t>
      </w: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участием детей, либо в случае отсутствия указанных лиц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невозможности установления их местонахождения или иных препятствующих незамедлительному доставлению ребенка указанным лицам обстоятель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ств в сп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ециализированные учреждения для несовершеннолетних, нуждающихся в социальной реабилитации, по месту обнаружения ребенка.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73" w:name="100186"/>
      <w:bookmarkEnd w:id="273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Субъекты Российской Федерации в соответствии с </w:t>
      </w:r>
      <w:hyperlink r:id="rId27" w:anchor="100182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пунктом 3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настоящей статьи вправе: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74" w:name="100187"/>
      <w:bookmarkEnd w:id="274"/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75" w:name="100188"/>
      <w:bookmarkEnd w:id="275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76" w:name="100189"/>
      <w:bookmarkEnd w:id="276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77" w:name="100190"/>
      <w:bookmarkEnd w:id="277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5.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Установление субъектами Российской Федерации в соответствии с </w:t>
      </w:r>
      <w:hyperlink r:id="rId28" w:anchor="100184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абзацем третьим пункта 3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маршруты следования указанных транспортных сре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дств пр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оходят по территориям двух и более субъектов Российской Федерации.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78" w:name="100191"/>
      <w:bookmarkEnd w:id="278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79" w:name="100192"/>
      <w:bookmarkEnd w:id="279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 </w:t>
      </w:r>
      <w:hyperlink r:id="rId29" w:anchor="100182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пунктом 3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настоящей статьи не допускается.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80" w:name="100193"/>
      <w:bookmarkEnd w:id="280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8.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Законами субъектов Российской Федерации за несоблюдение установленных требований к обеспечению родителями (лицами, их заменяющими), лицами, </w:t>
      </w: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  <w:proofErr w:type="gramEnd"/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81" w:name="000041"/>
      <w:bookmarkEnd w:id="281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14.2. Меры по противодействию торговле детьми и эксплуатации детей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82" w:name="000042"/>
      <w:bookmarkEnd w:id="282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принимают меры по противодействию торговле детьми и эксплуатации детей.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83" w:name="000043"/>
      <w:bookmarkEnd w:id="283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принимают меры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84" w:name="000044"/>
      <w:bookmarkEnd w:id="284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Общественные объединения (организации) и иные некоммерческие организации могут оказывать содействие органам государственной власти Российской Федерации, органам государственной власти субъектов Российской Федерации, органам местного самоуправления в осуществлении мер по противодействию торговле детьми и эксплуатации детей,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  <w:proofErr w:type="gramEnd"/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85" w:name="000045"/>
      <w:bookmarkEnd w:id="285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Граждане Российской Федерации, иностранные граждане, лица без гражданства несут уголовную, гражданско-правовую, дисциплинарную ответственность за совершение правонарушений, связанных с торговлей детьми и (или) эксплуатацией детей, в соответствии с законодательством Российской Федерации.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86" w:name="000046"/>
      <w:bookmarkEnd w:id="286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5.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Юридические лица несут ответственность за создание условий для торговли детьми и (или) эксплуатации детей, выразившееся в предоставлении помещений, транспортных средств или иных материальных средств, в создании бытовых условий для торговли детьми и (или) эксплуатации детей, в оказании услуг, содействующих торговле детьми и (или) эксплуатации детей, либо в финансировании торговли детьми и (или) эксплуатации детей, а также за изготовление, приобретение, хранение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перевозку, распространение, публичную демонстрацию,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Федерации. Настоящее положение распространяется на иностранные юридические лица в случаях, предусмотренных законодательством Российской Федерации.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87" w:name="000047"/>
      <w:bookmarkEnd w:id="287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6.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Применение мер ответственности к юридическому лицу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виновное физическое лицо, равно как и привлечение физического лица к уголовной или иной ответственности за правонарушения, связанные с </w:t>
      </w: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торговлей детьми и (или) эксплуатацией детей, изготовлением и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юридическое лицо.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88" w:name="100102"/>
      <w:bookmarkEnd w:id="288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15. Защита прав детей, находящихся в трудной жизненной ситуации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89" w:name="000019"/>
      <w:bookmarkStart w:id="290" w:name="100103"/>
      <w:bookmarkEnd w:id="289"/>
      <w:bookmarkEnd w:id="290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Абзац утратил силу. - Федеральный закон от 22.08.2004 N 122-ФЗ.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91" w:name="000067"/>
      <w:bookmarkStart w:id="292" w:name="000020"/>
      <w:bookmarkStart w:id="293" w:name="100104"/>
      <w:bookmarkEnd w:id="291"/>
      <w:bookmarkEnd w:id="292"/>
      <w:bookmarkEnd w:id="293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организациях),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организациях, осуществляется федеральными органами государственной власти в соответствии с законодательством Российской Федерации.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94" w:name="100105"/>
      <w:bookmarkEnd w:id="294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Государство гарантирует судебную защиту прав детей, находящихся в трудной жизненной ситуации.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95" w:name="000021"/>
      <w:bookmarkStart w:id="296" w:name="100106"/>
      <w:bookmarkStart w:id="297" w:name="100107"/>
      <w:bookmarkEnd w:id="295"/>
      <w:bookmarkEnd w:id="296"/>
      <w:bookmarkEnd w:id="297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Утратил силу. - Федеральный закон от 22.08.2004 N 122-ФЗ.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98" w:name="000068"/>
      <w:bookmarkStart w:id="299" w:name="100108"/>
      <w:bookmarkEnd w:id="298"/>
      <w:bookmarkEnd w:id="299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0" w:name="100109"/>
      <w:bookmarkEnd w:id="300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4.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несовершеннолетними, оказания им квалифицированной юридической помощи, законодательством Российской Федерации.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1" w:name="100110"/>
      <w:bookmarkEnd w:id="301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2" w:name="000069"/>
      <w:bookmarkStart w:id="303" w:name="000022"/>
      <w:bookmarkStart w:id="304" w:name="100111"/>
      <w:bookmarkEnd w:id="302"/>
      <w:bookmarkEnd w:id="303"/>
      <w:bookmarkEnd w:id="304"/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</w:t>
      </w: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принимая решение о применении указанных мер, за исключением такой меры, как помещение в образовательную организацию для обучающихся с </w:t>
      </w:r>
      <w:proofErr w:type="spell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девиантным</w:t>
      </w:r>
      <w:proofErr w:type="spell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(специальное учебно-воспитательное учреждение открытого или закрытого типа), или медицинскую организацию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вправе признать необходимым проведение мероприятий по социальной реабилитации несовершеннолетнего.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5" w:name="100112"/>
      <w:bookmarkEnd w:id="305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EB1D37" w:rsidRPr="00EB1D37" w:rsidRDefault="00EB1D37" w:rsidP="00EB1D37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6" w:name="100113"/>
      <w:bookmarkEnd w:id="306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Глава III. ОРГАНИЗАЦИОННЫЕ ОСНОВЫ ГАРАНТИЙ</w:t>
      </w:r>
    </w:p>
    <w:p w:rsidR="00EB1D37" w:rsidRPr="00EB1D37" w:rsidRDefault="00EB1D37" w:rsidP="00EB1D37">
      <w:pPr>
        <w:spacing w:after="18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ПРАВ РЕБЕНКА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7" w:name="100114"/>
      <w:bookmarkEnd w:id="307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8" w:name="000070"/>
      <w:bookmarkStart w:id="309" w:name="100115"/>
      <w:bookmarkEnd w:id="308"/>
      <w:bookmarkEnd w:id="309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10" w:name="000023"/>
      <w:bookmarkStart w:id="311" w:name="100116"/>
      <w:bookmarkStart w:id="312" w:name="100117"/>
      <w:bookmarkStart w:id="313" w:name="100118"/>
      <w:bookmarkStart w:id="314" w:name="100119"/>
      <w:bookmarkStart w:id="315" w:name="100120"/>
      <w:bookmarkStart w:id="316" w:name="100121"/>
      <w:bookmarkStart w:id="317" w:name="100122"/>
      <w:bookmarkStart w:id="318" w:name="100123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Утратил силу. - Федеральный закон от 22.08.2004 N 122-ФЗ.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19" w:name="100124"/>
      <w:bookmarkEnd w:id="319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20" w:name="100222"/>
      <w:bookmarkStart w:id="321" w:name="000028"/>
      <w:bookmarkStart w:id="322" w:name="000029"/>
      <w:bookmarkStart w:id="323" w:name="000030"/>
      <w:bookmarkEnd w:id="320"/>
      <w:bookmarkEnd w:id="321"/>
      <w:bookmarkEnd w:id="322"/>
      <w:bookmarkEnd w:id="323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16.1. Уполномоченный при Президенте Российской Федерации по правам ребенка и уполномоченный по правам ребенка в субъекте Российской Федерации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24" w:name="100223"/>
      <w:bookmarkEnd w:id="324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Уполномоченный при Президенте Российской Федерации по правам ребенка и уполномоченный по правам ребенка в субъекте Российской Федерации в пределах своих полномочий обеспечивают защиту прав и законных интересов детей.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25" w:name="000024"/>
      <w:bookmarkStart w:id="326" w:name="100125"/>
      <w:bookmarkStart w:id="327" w:name="100126"/>
      <w:bookmarkStart w:id="328" w:name="100127"/>
      <w:bookmarkStart w:id="329" w:name="100128"/>
      <w:bookmarkStart w:id="330" w:name="100129"/>
      <w:bookmarkStart w:id="331" w:name="100130"/>
      <w:bookmarkStart w:id="332" w:name="100131"/>
      <w:bookmarkStart w:id="333" w:name="100132"/>
      <w:bookmarkStart w:id="334" w:name="100133"/>
      <w:bookmarkStart w:id="335" w:name="100134"/>
      <w:bookmarkStart w:id="336" w:name="100135"/>
      <w:bookmarkStart w:id="337" w:name="100136"/>
      <w:bookmarkStart w:id="338" w:name="100137"/>
      <w:bookmarkStart w:id="339" w:name="100138"/>
      <w:bookmarkStart w:id="340" w:name="100139"/>
      <w:bookmarkStart w:id="341" w:name="100140"/>
      <w:bookmarkStart w:id="342" w:name="100141"/>
      <w:bookmarkStart w:id="343" w:name="100142"/>
      <w:bookmarkStart w:id="344" w:name="100143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Статьи 17 - 20. Утратили силу. - Федеральный закон от 22.08.2004 N 122-ФЗ.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45" w:name="000025"/>
      <w:bookmarkStart w:id="346" w:name="100144"/>
      <w:bookmarkStart w:id="347" w:name="100145"/>
      <w:bookmarkEnd w:id="345"/>
      <w:bookmarkEnd w:id="346"/>
      <w:bookmarkEnd w:id="347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21. Финансирование мероприятий по реализации государственной политики в интересах детей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48" w:name="000026"/>
      <w:bookmarkEnd w:id="348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</w:t>
      </w: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49" w:name="000031"/>
      <w:bookmarkStart w:id="350" w:name="100146"/>
      <w:bookmarkStart w:id="351" w:name="000032"/>
      <w:bookmarkStart w:id="352" w:name="100147"/>
      <w:bookmarkEnd w:id="349"/>
      <w:bookmarkEnd w:id="350"/>
      <w:bookmarkEnd w:id="351"/>
      <w:bookmarkEnd w:id="352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22. Государственный доклад о положении детей и семей, имеющих детей, в Российской Федерации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53" w:name="000033"/>
      <w:bookmarkStart w:id="354" w:name="100148"/>
      <w:bookmarkEnd w:id="353"/>
      <w:bookmarkEnd w:id="354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семей, имеющих детей, в Российской Федерации и тенденциях его изменения.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55" w:name="000034"/>
      <w:bookmarkStart w:id="356" w:name="100149"/>
      <w:bookmarkEnd w:id="355"/>
      <w:bookmarkEnd w:id="356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Государственный доклад 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Структура государственного доклада о положении детей и семей, имеющих детей, в Российской Федерации, требования к содержанию его разделов, системе используемых в нем показателей, порядок разработки,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</w:t>
      </w:r>
      <w:proofErr w:type="gramEnd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Правительство Российской Федерации определяются Правительством Российской Федерации.</w:t>
      </w:r>
    </w:p>
    <w:p w:rsidR="00EB1D37" w:rsidRPr="00EB1D37" w:rsidRDefault="00EB1D37" w:rsidP="00EB1D37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57" w:name="100150"/>
      <w:bookmarkEnd w:id="357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Глава IV. ГАРАНТИИ ИСПОЛНЕНИЯ НАСТОЯЩЕГО</w:t>
      </w:r>
    </w:p>
    <w:p w:rsidR="00EB1D37" w:rsidRPr="00EB1D37" w:rsidRDefault="00EB1D37" w:rsidP="00EB1D37">
      <w:pPr>
        <w:spacing w:after="18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ФЕДЕРАЛЬНОГО ЗАКОНА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58" w:name="100151"/>
      <w:bookmarkEnd w:id="358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23. Судебный порядок разрешения споров при исполнении настоящего Федерального закона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59" w:name="000071"/>
      <w:bookmarkStart w:id="360" w:name="100152"/>
      <w:bookmarkEnd w:id="359"/>
      <w:bookmarkEnd w:id="360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</w:t>
      </w:r>
      <w:proofErr w:type="gramStart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Родители (лица, их заменяющие), а также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защите и социальному обслуживанию ребенка, содействуют его социальной адаптации, социальной реабилитации,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  <w:proofErr w:type="gramEnd"/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61" w:name="100153"/>
      <w:bookmarkEnd w:id="361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При рассмотрении в судах дел о защите прав и законных интересов ребенка государственная пошлина не взимается.</w:t>
      </w:r>
    </w:p>
    <w:p w:rsidR="00EB1D37" w:rsidRPr="00EB1D37" w:rsidRDefault="00EB1D37" w:rsidP="00EB1D37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62" w:name="100154"/>
      <w:bookmarkEnd w:id="362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Глава V. ЗАКЛЮЧИТЕЛЬНЫЕ ПОЛОЖЕНИЯ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63" w:name="100155"/>
      <w:bookmarkEnd w:id="363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24. Вступление в силу настоящего Федерального закона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64" w:name="100156"/>
      <w:bookmarkEnd w:id="364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Настоящий Федеральный закон вступает в силу со дня его официального опубликования.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65" w:name="100157"/>
      <w:bookmarkEnd w:id="365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2. </w:t>
      </w:r>
      <w:hyperlink r:id="rId30" w:anchor="100056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Пункт 3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статьи 7, </w:t>
      </w:r>
      <w:hyperlink r:id="rId31" w:anchor="100077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пункт 3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статьи 9, </w:t>
      </w:r>
      <w:hyperlink r:id="rId32" w:anchor="100092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пункты 3,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33" w:anchor="100094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4,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34" w:anchor="100096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6,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35" w:anchor="100097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7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статьи 13, </w:t>
      </w:r>
      <w:hyperlink r:id="rId36" w:anchor="100108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пункт 3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статьи 15 и </w:t>
      </w:r>
      <w:hyperlink r:id="rId37" w:anchor="100153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пункт 2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статьи 23 настоящего Федерального закона вступают в силу с 1 июля 1999 года.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66" w:name="100158"/>
      <w:bookmarkEnd w:id="366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3. </w:t>
      </w:r>
      <w:hyperlink r:id="rId38" w:anchor="100058" w:history="1">
        <w:r w:rsidRPr="00EB1D37">
          <w:rPr>
            <w:rFonts w:ascii="Arial" w:eastAsia="Times New Roman" w:hAnsi="Arial" w:cs="Arial"/>
            <w:color w:val="005EA5"/>
            <w:sz w:val="23"/>
            <w:u w:val="single"/>
            <w:lang w:eastAsia="ru-RU"/>
          </w:rPr>
          <w:t>Статья 8</w:t>
        </w:r>
      </w:hyperlink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настоящего Федерального закона вступает в силу с 1 января 2000 года.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67" w:name="100159"/>
      <w:bookmarkEnd w:id="367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25. Приведение нормативных правовых актов в соответствие с настоящим Федеральным законом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68" w:name="100160"/>
      <w:bookmarkEnd w:id="368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EB1D37" w:rsidRPr="00EB1D37" w:rsidRDefault="00EB1D37" w:rsidP="00EB1D37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69" w:name="100161"/>
      <w:bookmarkEnd w:id="369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Президент</w:t>
      </w:r>
    </w:p>
    <w:p w:rsidR="00EB1D37" w:rsidRPr="00EB1D37" w:rsidRDefault="00EB1D37" w:rsidP="00EB1D37">
      <w:pPr>
        <w:spacing w:after="18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Российской Федерации</w:t>
      </w:r>
    </w:p>
    <w:p w:rsidR="00EB1D37" w:rsidRPr="00EB1D37" w:rsidRDefault="00EB1D37" w:rsidP="00EB1D37">
      <w:pPr>
        <w:spacing w:after="18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Б.ЕЛЬЦИН</w:t>
      </w:r>
    </w:p>
    <w:p w:rsidR="00EB1D37" w:rsidRPr="00EB1D37" w:rsidRDefault="00EB1D37" w:rsidP="00EB1D3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70" w:name="100162"/>
      <w:bookmarkEnd w:id="370"/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Москва, Кремль</w:t>
      </w:r>
    </w:p>
    <w:p w:rsidR="00EB1D37" w:rsidRPr="00EB1D37" w:rsidRDefault="00EB1D37" w:rsidP="00EB1D37">
      <w:pPr>
        <w:spacing w:after="18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24 июля 1998 года</w:t>
      </w:r>
    </w:p>
    <w:p w:rsidR="00EB1D37" w:rsidRPr="00EB1D37" w:rsidRDefault="00EB1D37" w:rsidP="00EB1D37">
      <w:pPr>
        <w:spacing w:after="18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N 124-ФЗ</w:t>
      </w:r>
    </w:p>
    <w:p w:rsidR="00EB1D37" w:rsidRPr="00EB1D37" w:rsidRDefault="00EB1D37" w:rsidP="00EB1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1D3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5D02A1" w:rsidRDefault="005D02A1"/>
    <w:sectPr w:rsidR="005D02A1" w:rsidSect="005D0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1D37"/>
    <w:rsid w:val="005D02A1"/>
    <w:rsid w:val="00EB1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EB1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EB1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EB1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B1D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Konstitucija-RF/razdel-i/glava-2/" TargetMode="External"/><Relationship Id="rId13" Type="http://schemas.openxmlformats.org/officeDocument/2006/relationships/hyperlink" Target="https://legalacts.ru/doc/federalnyi-zakon-ot-24071998-n-124-fz-ob/" TargetMode="External"/><Relationship Id="rId18" Type="http://schemas.openxmlformats.org/officeDocument/2006/relationships/hyperlink" Target="https://legalacts.ru/doc/federalnyi-zakon-ot-24071998-n-124-fz-ob/" TargetMode="External"/><Relationship Id="rId26" Type="http://schemas.openxmlformats.org/officeDocument/2006/relationships/hyperlink" Target="https://legalacts.ru/doc/federalnyi-zakon-ot-24071998-n-124-fz-ob/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egalacts.ru/doc/federalnyi-zakon-ot-24071998-n-124-fz-ob/" TargetMode="External"/><Relationship Id="rId34" Type="http://schemas.openxmlformats.org/officeDocument/2006/relationships/hyperlink" Target="https://legalacts.ru/doc/federalnyi-zakon-ot-24071998-n-124-fz-ob/" TargetMode="External"/><Relationship Id="rId7" Type="http://schemas.openxmlformats.org/officeDocument/2006/relationships/hyperlink" Target="https://legalacts.ru/doc/Konstitucija-RF/" TargetMode="External"/><Relationship Id="rId12" Type="http://schemas.openxmlformats.org/officeDocument/2006/relationships/hyperlink" Target="https://legalacts.ru/doc/59_FZ-o-porjadke-rassmotrenija-obrawenij-grazhdan-rossijskoj-federacii/" TargetMode="External"/><Relationship Id="rId17" Type="http://schemas.openxmlformats.org/officeDocument/2006/relationships/hyperlink" Target="https://legalacts.ru/doc/federalnyi-zakon-ot-24071998-n-124-fz-ob/" TargetMode="External"/><Relationship Id="rId25" Type="http://schemas.openxmlformats.org/officeDocument/2006/relationships/hyperlink" Target="https://legalacts.ru/doc/federalnyi-zakon-ot-24071998-n-124-fz-ob/" TargetMode="External"/><Relationship Id="rId33" Type="http://schemas.openxmlformats.org/officeDocument/2006/relationships/hyperlink" Target="https://legalacts.ru/doc/federalnyi-zakon-ot-24071998-n-124-fz-ob/" TargetMode="External"/><Relationship Id="rId38" Type="http://schemas.openxmlformats.org/officeDocument/2006/relationships/hyperlink" Target="https://legalacts.ru/doc/federalnyi-zakon-ot-24071998-n-124-fz-ob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federalnyi-zakon-ot-24071998-n-124-fz-ob/" TargetMode="External"/><Relationship Id="rId20" Type="http://schemas.openxmlformats.org/officeDocument/2006/relationships/hyperlink" Target="https://legalacts.ru/doc/federalnyi-zakon-ot-24071998-n-124-fz-ob/" TargetMode="External"/><Relationship Id="rId29" Type="http://schemas.openxmlformats.org/officeDocument/2006/relationships/hyperlink" Target="https://legalacts.ru/doc/federalnyi-zakon-ot-24071998-n-124-fz-ob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Konstitucija-RF/razdel-i/glava-2/" TargetMode="External"/><Relationship Id="rId11" Type="http://schemas.openxmlformats.org/officeDocument/2006/relationships/hyperlink" Target="https://legalacts.ru/doc/federalnyi-zakon-ot-21072014-n-212-fz-ob/" TargetMode="External"/><Relationship Id="rId24" Type="http://schemas.openxmlformats.org/officeDocument/2006/relationships/hyperlink" Target="https://legalacts.ru/doc/federalnyi-zakon-ot-29122010-n-436-fz-o/" TargetMode="External"/><Relationship Id="rId32" Type="http://schemas.openxmlformats.org/officeDocument/2006/relationships/hyperlink" Target="https://legalacts.ru/doc/federalnyi-zakon-ot-24071998-n-124-fz-ob/" TargetMode="External"/><Relationship Id="rId37" Type="http://schemas.openxmlformats.org/officeDocument/2006/relationships/hyperlink" Target="https://legalacts.ru/doc/federalnyi-zakon-ot-24071998-n-124-fz-ob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legalacts.ru/doc/Konstitucija-RF/" TargetMode="External"/><Relationship Id="rId15" Type="http://schemas.openxmlformats.org/officeDocument/2006/relationships/hyperlink" Target="https://legalacts.ru/doc/federalnyi-zakon-ot-24071998-n-124-fz-ob/" TargetMode="External"/><Relationship Id="rId23" Type="http://schemas.openxmlformats.org/officeDocument/2006/relationships/hyperlink" Target="https://legalacts.ru/doc/273_FZ-ob-obrazovanii/glava-4/statja-41/" TargetMode="External"/><Relationship Id="rId28" Type="http://schemas.openxmlformats.org/officeDocument/2006/relationships/hyperlink" Target="https://legalacts.ru/doc/federalnyi-zakon-ot-24071998-n-124-fz-ob/" TargetMode="External"/><Relationship Id="rId36" Type="http://schemas.openxmlformats.org/officeDocument/2006/relationships/hyperlink" Target="https://legalacts.ru/doc/federalnyi-zakon-ot-24071998-n-124-fz-ob/" TargetMode="External"/><Relationship Id="rId10" Type="http://schemas.openxmlformats.org/officeDocument/2006/relationships/hyperlink" Target="https://legalacts.ru/kodeks/TK-RF/chast-iv/razdel-xii/glava-41/statja-264/" TargetMode="External"/><Relationship Id="rId19" Type="http://schemas.openxmlformats.org/officeDocument/2006/relationships/hyperlink" Target="https://legalacts.ru/doc/federalnyi-zakon-ot-24071998-n-124-fz-ob/" TargetMode="External"/><Relationship Id="rId31" Type="http://schemas.openxmlformats.org/officeDocument/2006/relationships/hyperlink" Target="https://legalacts.ru/doc/federalnyi-zakon-ot-24071998-n-124-fz-ob/" TargetMode="External"/><Relationship Id="rId4" Type="http://schemas.openxmlformats.org/officeDocument/2006/relationships/hyperlink" Target="https://legalacts.ru/doc/Konstitucija-RF/razdel-i/glava-2/" TargetMode="External"/><Relationship Id="rId9" Type="http://schemas.openxmlformats.org/officeDocument/2006/relationships/hyperlink" Target="https://legalacts.ru/kodeks/SK-RF/razdel-i/glava-1/statja-3/" TargetMode="External"/><Relationship Id="rId14" Type="http://schemas.openxmlformats.org/officeDocument/2006/relationships/hyperlink" Target="https://legalacts.ru/doc/federalnyi-zakon-ot-24071998-n-124-fz-ob/" TargetMode="External"/><Relationship Id="rId22" Type="http://schemas.openxmlformats.org/officeDocument/2006/relationships/hyperlink" Target="https://legalacts.ru/doc/federalnyi-zakon-ot-24071998-n-124-fz-ob/" TargetMode="External"/><Relationship Id="rId27" Type="http://schemas.openxmlformats.org/officeDocument/2006/relationships/hyperlink" Target="https://legalacts.ru/doc/federalnyi-zakon-ot-24071998-n-124-fz-ob/" TargetMode="External"/><Relationship Id="rId30" Type="http://schemas.openxmlformats.org/officeDocument/2006/relationships/hyperlink" Target="https://legalacts.ru/doc/federalnyi-zakon-ot-24071998-n-124-fz-ob/" TargetMode="External"/><Relationship Id="rId35" Type="http://schemas.openxmlformats.org/officeDocument/2006/relationships/hyperlink" Target="https://legalacts.ru/doc/federalnyi-zakon-ot-24071998-n-124-fz-o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10023</Words>
  <Characters>57134</Characters>
  <Application>Microsoft Office Word</Application>
  <DocSecurity>0</DocSecurity>
  <Lines>476</Lines>
  <Paragraphs>134</Paragraphs>
  <ScaleCrop>false</ScaleCrop>
  <Company>DNA Project</Company>
  <LinksUpToDate>false</LinksUpToDate>
  <CharactersWithSpaces>67023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2</cp:revision>
  <dcterms:created xsi:type="dcterms:W3CDTF">2021-03-06T08:53:00Z</dcterms:created>
  <dcterms:modified xsi:type="dcterms:W3CDTF">2021-03-06T08:53:00Z</dcterms:modified>
</cp:coreProperties>
</file>