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F00" w:rsidRPr="007C22BC" w:rsidRDefault="00A07F00" w:rsidP="007C22BC">
      <w:pPr>
        <w:spacing w:after="0" w:line="240" w:lineRule="auto"/>
        <w:rPr>
          <w:rFonts w:ascii="Arial" w:hAnsi="Arial" w:cs="Arial"/>
          <w:b/>
          <w:color w:val="404040" w:themeColor="text1" w:themeTint="BF"/>
          <w:sz w:val="36"/>
          <w:szCs w:val="36"/>
        </w:rPr>
      </w:pPr>
      <w:r w:rsidRPr="007C22BC">
        <w:rPr>
          <w:rFonts w:ascii="Arial" w:hAnsi="Arial" w:cs="Arial"/>
          <w:b/>
          <w:color w:val="404040" w:themeColor="text1" w:themeTint="BF"/>
          <w:sz w:val="36"/>
          <w:szCs w:val="36"/>
        </w:rPr>
        <w:t xml:space="preserve">Право выхода на пенсию матерей, </w:t>
      </w:r>
      <w:r w:rsidR="007C22BC" w:rsidRPr="007C22BC">
        <w:rPr>
          <w:rFonts w:ascii="Arial" w:hAnsi="Arial" w:cs="Arial"/>
          <w:b/>
          <w:color w:val="404040" w:themeColor="text1" w:themeTint="BF"/>
          <w:sz w:val="36"/>
          <w:szCs w:val="36"/>
        </w:rPr>
        <w:t>родивших трех и более детей</w:t>
      </w:r>
    </w:p>
    <w:p w:rsidR="00E6268A" w:rsidRPr="00A674E9" w:rsidRDefault="00E6268A" w:rsidP="00E6268A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</w:p>
    <w:p w:rsidR="00E6268A" w:rsidRPr="007D3A89" w:rsidRDefault="00E6268A" w:rsidP="00E6268A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7D3A89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Пресс-релиз</w:t>
      </w:r>
    </w:p>
    <w:p w:rsidR="00E6268A" w:rsidRPr="007D3A89" w:rsidRDefault="00642F3A" w:rsidP="00E6268A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0</w:t>
      </w:r>
      <w:r w:rsidR="001D692E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val="en-US" w:eastAsia="ru-RU"/>
        </w:rPr>
        <w:t>2</w:t>
      </w:r>
      <w:bookmarkStart w:id="0" w:name="_GoBack"/>
      <w:bookmarkEnd w:id="0"/>
      <w:r w:rsidR="00E6268A" w:rsidRPr="007D3A89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</w:t>
      </w: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1</w:t>
      </w:r>
      <w:r w:rsidR="00BD094A" w:rsidRPr="001D692E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2</w:t>
      </w:r>
      <w:r w:rsidR="00E6268A" w:rsidRPr="007D3A89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.2020 г.</w:t>
      </w:r>
    </w:p>
    <w:p w:rsidR="00E6268A" w:rsidRPr="00A674E9" w:rsidRDefault="00E6268A" w:rsidP="00E6268A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7D3A89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Нальчик. КБР.</w:t>
      </w:r>
    </w:p>
    <w:p w:rsidR="00E6268A" w:rsidRPr="00A674E9" w:rsidRDefault="00E6268A" w:rsidP="00E6268A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</w:p>
    <w:p w:rsidR="00E717D1" w:rsidRPr="00A674E9" w:rsidRDefault="00245D2D" w:rsidP="007C22BC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7C22BC">
        <w:rPr>
          <w:rFonts w:ascii="Arial" w:hAnsi="Arial" w:cs="Arial"/>
          <w:b/>
          <w:color w:val="404040" w:themeColor="text1" w:themeTint="BF"/>
          <w:sz w:val="24"/>
          <w:szCs w:val="24"/>
        </w:rPr>
        <w:t>П</w:t>
      </w:r>
      <w:r w:rsidR="00E717D1" w:rsidRPr="007C22BC">
        <w:rPr>
          <w:rFonts w:ascii="Arial" w:hAnsi="Arial" w:cs="Arial"/>
          <w:b/>
          <w:color w:val="404040" w:themeColor="text1" w:themeTint="BF"/>
          <w:sz w:val="24"/>
          <w:szCs w:val="24"/>
        </w:rPr>
        <w:t>енсионный возраст многодетных матерей</w:t>
      </w:r>
      <w:r w:rsidR="001A3EA4" w:rsidRPr="007C22BC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, воспитавших детей до достижения ими возраста 8 лет, </w:t>
      </w:r>
      <w:r w:rsidR="00E717D1" w:rsidRPr="007C22BC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может быть снижен на 3-10 </w:t>
      </w:r>
      <w:r w:rsidRPr="007C22BC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лет </w:t>
      </w:r>
      <w:r w:rsidR="00E717D1" w:rsidRPr="007C22BC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в зависимости от количества </w:t>
      </w:r>
      <w:r w:rsidRPr="007C22BC">
        <w:rPr>
          <w:rFonts w:ascii="Arial" w:hAnsi="Arial" w:cs="Arial"/>
          <w:b/>
          <w:color w:val="404040" w:themeColor="text1" w:themeTint="BF"/>
          <w:sz w:val="24"/>
          <w:szCs w:val="24"/>
        </w:rPr>
        <w:t>детей</w:t>
      </w:r>
      <w:r w:rsidR="00E717D1" w:rsidRPr="007C22BC">
        <w:rPr>
          <w:rFonts w:ascii="Arial" w:hAnsi="Arial" w:cs="Arial"/>
          <w:b/>
          <w:color w:val="404040" w:themeColor="text1" w:themeTint="BF"/>
          <w:sz w:val="24"/>
          <w:szCs w:val="24"/>
        </w:rPr>
        <w:t>.</w:t>
      </w:r>
      <w:r w:rsidR="007C22BC" w:rsidRPr="007C22BC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Право на досрочное назначение пенсии для многодетных матерей закреплено статьей 32 Федерального закона № 400-ФЗ</w:t>
      </w:r>
      <w:r w:rsidR="007C22BC" w:rsidRPr="007C22BC">
        <w:rPr>
          <w:rFonts w:ascii="Arial" w:hAnsi="Arial" w:cs="Arial"/>
          <w:color w:val="404040" w:themeColor="text1" w:themeTint="BF"/>
          <w:sz w:val="24"/>
          <w:szCs w:val="24"/>
        </w:rPr>
        <w:t>.</w:t>
      </w:r>
    </w:p>
    <w:p w:rsidR="007C22BC" w:rsidRPr="007C22BC" w:rsidRDefault="007C22BC" w:rsidP="007C22BC">
      <w:pPr>
        <w:spacing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7C22B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В районах и городах Республики территориальными органами Пенсионного фонда РФ проводится работа по заблаговременной подготовке макетов выплатных дел матерей. Для предварительной оценки пенсионных прав и своевременного получения досрочной пенсии, женщинам достаточно заранее обратиться в Управление ПФР с документами личного хранения. </w:t>
      </w:r>
    </w:p>
    <w:p w:rsidR="00614E3B" w:rsidRPr="007C22BC" w:rsidRDefault="00614E3B" w:rsidP="007C22BC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7C22BC">
        <w:rPr>
          <w:rFonts w:ascii="Arial" w:hAnsi="Arial" w:cs="Arial"/>
          <w:color w:val="404040" w:themeColor="text1" w:themeTint="BF"/>
          <w:sz w:val="24"/>
          <w:szCs w:val="24"/>
        </w:rPr>
        <w:t>Женщины, родившие 1, 2 детей</w:t>
      </w:r>
      <w:r w:rsidR="002E5BF5" w:rsidRPr="007C22BC">
        <w:rPr>
          <w:rFonts w:ascii="Arial" w:hAnsi="Arial" w:cs="Arial"/>
          <w:color w:val="404040" w:themeColor="text1" w:themeTint="BF"/>
          <w:sz w:val="24"/>
          <w:szCs w:val="24"/>
        </w:rPr>
        <w:t>,</w:t>
      </w:r>
      <w:r w:rsidRPr="007C22BC">
        <w:rPr>
          <w:rFonts w:ascii="Arial" w:hAnsi="Arial" w:cs="Arial"/>
          <w:color w:val="404040" w:themeColor="text1" w:themeTint="BF"/>
          <w:sz w:val="24"/>
          <w:szCs w:val="24"/>
        </w:rPr>
        <w:t xml:space="preserve"> выходят на пенсию в 60 лет</w:t>
      </w:r>
      <w:r w:rsidR="002E5BF5" w:rsidRPr="007C22BC">
        <w:rPr>
          <w:rFonts w:ascii="Arial" w:hAnsi="Arial" w:cs="Arial"/>
          <w:color w:val="404040" w:themeColor="text1" w:themeTint="BF"/>
          <w:sz w:val="24"/>
          <w:szCs w:val="24"/>
        </w:rPr>
        <w:t>.  Д</w:t>
      </w:r>
      <w:r w:rsidRPr="007C22BC">
        <w:rPr>
          <w:rFonts w:ascii="Arial" w:hAnsi="Arial" w:cs="Arial"/>
          <w:color w:val="404040" w:themeColor="text1" w:themeTint="BF"/>
          <w:sz w:val="24"/>
          <w:szCs w:val="24"/>
        </w:rPr>
        <w:t>ля данной категории женщин снижение общеустановленного возраста пенсионным законодательством не предусмотрено.</w:t>
      </w:r>
    </w:p>
    <w:p w:rsidR="00614E3B" w:rsidRPr="007C22BC" w:rsidRDefault="00614E3B" w:rsidP="007C22BC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7C22BC">
        <w:rPr>
          <w:rFonts w:ascii="Arial" w:hAnsi="Arial" w:cs="Arial"/>
          <w:color w:val="404040" w:themeColor="text1" w:themeTint="BF"/>
          <w:sz w:val="24"/>
          <w:szCs w:val="24"/>
        </w:rPr>
        <w:t>Женщины, родившие 3 детей, приобретают право на пенсию в 57 лет.</w:t>
      </w:r>
      <w:r w:rsidR="007C22BC" w:rsidRPr="007C22BC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r w:rsidRPr="007C22BC">
        <w:rPr>
          <w:rFonts w:ascii="Arial" w:hAnsi="Arial" w:cs="Arial"/>
          <w:color w:val="404040" w:themeColor="text1" w:themeTint="BF"/>
          <w:sz w:val="24"/>
          <w:szCs w:val="24"/>
        </w:rPr>
        <w:t xml:space="preserve">Общеустановленный возраст снижается на 3 года.            </w:t>
      </w:r>
    </w:p>
    <w:p w:rsidR="00614E3B" w:rsidRPr="007C22BC" w:rsidRDefault="00614E3B" w:rsidP="007C22BC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7C22BC">
        <w:rPr>
          <w:rFonts w:ascii="Arial" w:hAnsi="Arial" w:cs="Arial"/>
          <w:color w:val="404040" w:themeColor="text1" w:themeTint="BF"/>
          <w:sz w:val="24"/>
          <w:szCs w:val="24"/>
        </w:rPr>
        <w:t>Женщины, родившие 4 детей, приобретают право на пенсию в 56 лет.</w:t>
      </w:r>
      <w:r w:rsidR="007C22BC" w:rsidRPr="007C22BC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r w:rsidRPr="007C22BC">
        <w:rPr>
          <w:rFonts w:ascii="Arial" w:hAnsi="Arial" w:cs="Arial"/>
          <w:color w:val="404040" w:themeColor="text1" w:themeTint="BF"/>
          <w:sz w:val="24"/>
          <w:szCs w:val="24"/>
        </w:rPr>
        <w:t xml:space="preserve">Общеустановленный возраст снижается  </w:t>
      </w:r>
      <w:r w:rsidR="002E5BF5" w:rsidRPr="007C22BC">
        <w:rPr>
          <w:rFonts w:ascii="Arial" w:hAnsi="Arial" w:cs="Arial"/>
          <w:color w:val="404040" w:themeColor="text1" w:themeTint="BF"/>
          <w:sz w:val="24"/>
          <w:szCs w:val="24"/>
        </w:rPr>
        <w:t xml:space="preserve">на </w:t>
      </w:r>
      <w:r w:rsidRPr="007C22BC">
        <w:rPr>
          <w:rFonts w:ascii="Arial" w:hAnsi="Arial" w:cs="Arial"/>
          <w:color w:val="404040" w:themeColor="text1" w:themeTint="BF"/>
          <w:sz w:val="24"/>
          <w:szCs w:val="24"/>
        </w:rPr>
        <w:t xml:space="preserve">4  года.  </w:t>
      </w:r>
    </w:p>
    <w:p w:rsidR="007C22BC" w:rsidRPr="007C22BC" w:rsidRDefault="00614E3B" w:rsidP="007C22BC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7C22BC">
        <w:rPr>
          <w:rFonts w:ascii="Arial" w:hAnsi="Arial" w:cs="Arial"/>
          <w:color w:val="404040" w:themeColor="text1" w:themeTint="BF"/>
          <w:sz w:val="24"/>
          <w:szCs w:val="24"/>
        </w:rPr>
        <w:t>Женщины, родившие 5 и более детей, выходят на пенсию в 50 лет.</w:t>
      </w:r>
      <w:r w:rsidR="007C22BC" w:rsidRPr="007C22BC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r w:rsidRPr="007C22BC">
        <w:rPr>
          <w:rFonts w:ascii="Arial" w:hAnsi="Arial" w:cs="Arial"/>
          <w:color w:val="404040" w:themeColor="text1" w:themeTint="BF"/>
          <w:sz w:val="24"/>
          <w:szCs w:val="24"/>
        </w:rPr>
        <w:t xml:space="preserve">Общеустановленный возраст снижается  на 10 лет.  </w:t>
      </w:r>
    </w:p>
    <w:p w:rsidR="001F4284" w:rsidRPr="007C22BC" w:rsidRDefault="00AB0846" w:rsidP="007C22BC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7C22B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Обязательными услови</w:t>
      </w:r>
      <w:r w:rsidR="00A96340" w:rsidRPr="007C22B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е</w:t>
      </w:r>
      <w:r w:rsidRPr="007C22B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м </w:t>
      </w:r>
      <w:r w:rsidR="002E5BF5" w:rsidRPr="007C22B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для назначения </w:t>
      </w:r>
      <w:r w:rsidRPr="007C22B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досрочн</w:t>
      </w:r>
      <w:r w:rsidR="002E5BF5" w:rsidRPr="007C22B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ой</w:t>
      </w:r>
      <w:r w:rsidRPr="007C22B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пенси</w:t>
      </w:r>
      <w:r w:rsidR="002E5BF5" w:rsidRPr="007C22B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и</w:t>
      </w:r>
      <w:r w:rsidRPr="007C22B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перечисленны</w:t>
      </w:r>
      <w:r w:rsidR="00C8741B" w:rsidRPr="007C22B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х</w:t>
      </w:r>
      <w:r w:rsidRPr="007C22B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категори</w:t>
      </w:r>
      <w:r w:rsidR="00C8741B" w:rsidRPr="007C22B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й</w:t>
      </w:r>
      <w:r w:rsidRPr="007C22B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женщин является отсутствие в отношении детей факта лишения родительских прав либо отмены усыновления</w:t>
      </w:r>
      <w:r w:rsidR="00A96340" w:rsidRPr="007C22B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. Также необходимо </w:t>
      </w:r>
      <w:r w:rsidRPr="007C22B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наличие </w:t>
      </w:r>
      <w:r w:rsidR="00A96340" w:rsidRPr="007C22B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на момент назначения пенсии необходимого количества </w:t>
      </w:r>
      <w:r w:rsidR="00C8741B" w:rsidRPr="007C22B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страхового </w:t>
      </w:r>
      <w:r w:rsidRPr="007C22B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стажа и </w:t>
      </w:r>
      <w:r w:rsidR="00A96340" w:rsidRPr="007C22B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величины индивидуального </w:t>
      </w:r>
      <w:r w:rsidRPr="007C22B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пенсионн</w:t>
      </w:r>
      <w:r w:rsidR="00A96340" w:rsidRPr="007C22B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ого коэффициента, </w:t>
      </w:r>
      <w:r w:rsidRPr="007C22B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предусмотренн</w:t>
      </w:r>
      <w:r w:rsidR="00A96340" w:rsidRPr="007C22B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ого</w:t>
      </w:r>
      <w:r w:rsidRPr="007C22B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пенсионным законодательством.</w:t>
      </w:r>
    </w:p>
    <w:p w:rsidR="006D327A" w:rsidRPr="002E5BF5" w:rsidRDefault="006D327A" w:rsidP="007C22BC">
      <w:pPr>
        <w:jc w:val="both"/>
        <w:rPr>
          <w:rFonts w:ascii="Times New Roman" w:hAnsi="Times New Roman" w:cs="Times New Roman"/>
          <w:sz w:val="28"/>
          <w:szCs w:val="28"/>
        </w:rPr>
      </w:pPr>
      <w:r w:rsidRPr="002E5BF5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4B692A" w:rsidRPr="00C1796C" w:rsidRDefault="004B692A" w:rsidP="004B692A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1796C">
        <w:rPr>
          <w:rFonts w:ascii="Arial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4B692A" w:rsidRPr="00C1796C" w:rsidRDefault="004B692A" w:rsidP="004B692A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1796C">
        <w:rPr>
          <w:rFonts w:ascii="Arial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4B692A" w:rsidRPr="00C1796C" w:rsidRDefault="004B692A" w:rsidP="004B692A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1796C">
        <w:rPr>
          <w:rFonts w:ascii="Arial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4B692A" w:rsidRPr="00C1796C" w:rsidRDefault="004B692A" w:rsidP="004B692A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1796C"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C1796C">
        <w:rPr>
          <w:rFonts w:ascii="Arial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C1796C"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4B692A" w:rsidRPr="00C1796C" w:rsidRDefault="004B692A" w:rsidP="004B692A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1796C">
        <w:rPr>
          <w:rFonts w:ascii="Arial" w:hAnsi="Arial" w:cs="Arial"/>
          <w:b/>
          <w:color w:val="404040" w:themeColor="text1" w:themeTint="BF"/>
          <w:sz w:val="24"/>
          <w:szCs w:val="28"/>
        </w:rPr>
        <w:lastRenderedPageBreak/>
        <w:t>Офис # 101,</w:t>
      </w:r>
    </w:p>
    <w:p w:rsidR="004B692A" w:rsidRPr="00C1796C" w:rsidRDefault="004B692A" w:rsidP="004B692A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1796C">
        <w:rPr>
          <w:rFonts w:ascii="Arial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4B692A" w:rsidRPr="00C1796C" w:rsidRDefault="004B692A" w:rsidP="004B692A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 w:rsidRPr="00C1796C"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5" w:history="1">
        <w:r w:rsidRPr="00C1796C">
          <w:rPr>
            <w:rFonts w:ascii="Arial" w:hAnsi="Arial" w:cs="Arial"/>
            <w:b/>
            <w:color w:val="404040" w:themeColor="text1" w:themeTint="BF"/>
            <w:sz w:val="24"/>
            <w:szCs w:val="28"/>
            <w:u w:val="single"/>
            <w:lang w:val="en-US"/>
          </w:rPr>
          <w:t>opfr_po_kbr@mail.ru</w:t>
        </w:r>
      </w:hyperlink>
    </w:p>
    <w:p w:rsidR="004B692A" w:rsidRPr="00C1796C" w:rsidRDefault="004B692A" w:rsidP="004B692A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 w:rsidRPr="00C1796C"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245D2D" w:rsidRPr="004B692A" w:rsidRDefault="00245D2D" w:rsidP="007C22B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468BD" w:rsidRPr="004B692A" w:rsidRDefault="00A468BD" w:rsidP="00614E3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468BD" w:rsidRPr="004B692A" w:rsidRDefault="00A468BD" w:rsidP="00614E3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4B692A">
        <w:rPr>
          <w:rFonts w:ascii="Times New Roman" w:hAnsi="Times New Roman" w:cs="Times New Roman"/>
          <w:sz w:val="28"/>
          <w:szCs w:val="28"/>
          <w:lang w:val="en-US"/>
        </w:rPr>
        <w:t xml:space="preserve">       </w:t>
      </w:r>
    </w:p>
    <w:p w:rsidR="00614E3B" w:rsidRPr="004B692A" w:rsidRDefault="00614E3B" w:rsidP="00614E3B">
      <w:pPr>
        <w:rPr>
          <w:lang w:val="en-US"/>
        </w:rPr>
      </w:pPr>
    </w:p>
    <w:p w:rsidR="00C2266C" w:rsidRPr="004B692A" w:rsidRDefault="00C2266C">
      <w:pPr>
        <w:rPr>
          <w:lang w:val="en-US"/>
        </w:rPr>
      </w:pPr>
    </w:p>
    <w:sectPr w:rsidR="00C2266C" w:rsidRPr="004B692A" w:rsidSect="007C22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F00"/>
    <w:rsid w:val="00015F9C"/>
    <w:rsid w:val="001A3EA4"/>
    <w:rsid w:val="001D692E"/>
    <w:rsid w:val="001F4284"/>
    <w:rsid w:val="0022772D"/>
    <w:rsid w:val="00245D2D"/>
    <w:rsid w:val="002E5BF5"/>
    <w:rsid w:val="002F0598"/>
    <w:rsid w:val="00444E59"/>
    <w:rsid w:val="004B692A"/>
    <w:rsid w:val="00545AE5"/>
    <w:rsid w:val="00614E3B"/>
    <w:rsid w:val="00642F3A"/>
    <w:rsid w:val="006D327A"/>
    <w:rsid w:val="007B32B7"/>
    <w:rsid w:val="007C22BC"/>
    <w:rsid w:val="00A07F00"/>
    <w:rsid w:val="00A2764A"/>
    <w:rsid w:val="00A468BD"/>
    <w:rsid w:val="00A674E9"/>
    <w:rsid w:val="00A96340"/>
    <w:rsid w:val="00AB0846"/>
    <w:rsid w:val="00BD094A"/>
    <w:rsid w:val="00C2266C"/>
    <w:rsid w:val="00C8741B"/>
    <w:rsid w:val="00E6268A"/>
    <w:rsid w:val="00E717D1"/>
    <w:rsid w:val="00F2122D"/>
    <w:rsid w:val="00FB5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Ханифа Шарданова</dc:creator>
  <cp:lastModifiedBy>Зарета Алоева</cp:lastModifiedBy>
  <cp:revision>22</cp:revision>
  <dcterms:created xsi:type="dcterms:W3CDTF">2020-08-18T07:56:00Z</dcterms:created>
  <dcterms:modified xsi:type="dcterms:W3CDTF">2020-12-02T12:36:00Z</dcterms:modified>
</cp:coreProperties>
</file>