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851"/>
        <w:gridCol w:w="1276"/>
        <w:gridCol w:w="3544"/>
        <w:gridCol w:w="3118"/>
        <w:gridCol w:w="2410"/>
      </w:tblGrid>
      <w:tr w:rsidR="00013AF2" w:rsidRPr="00013AF2" w:rsidTr="00013AF2">
        <w:trPr>
          <w:trHeight w:val="142"/>
        </w:trPr>
        <w:tc>
          <w:tcPr>
            <w:tcW w:w="5671" w:type="dxa"/>
            <w:gridSpan w:val="3"/>
            <w:vAlign w:val="center"/>
          </w:tcPr>
          <w:p w:rsidR="00284739" w:rsidRPr="00013AF2" w:rsidRDefault="00284739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Основной период сдачи ЕГЭ в 2026 году</w:t>
            </w:r>
          </w:p>
        </w:tc>
        <w:tc>
          <w:tcPr>
            <w:tcW w:w="5528" w:type="dxa"/>
            <w:gridSpan w:val="2"/>
            <w:vAlign w:val="center"/>
          </w:tcPr>
          <w:p w:rsidR="00284739" w:rsidRPr="00013AF2" w:rsidRDefault="00284739" w:rsidP="00284739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Продолжительность ЕГЭ</w:t>
            </w:r>
          </w:p>
        </w:tc>
      </w:tr>
      <w:tr w:rsidR="00013AF2" w:rsidRPr="00013AF2" w:rsidTr="00013AF2">
        <w:trPr>
          <w:trHeight w:val="197"/>
        </w:trPr>
        <w:tc>
          <w:tcPr>
            <w:tcW w:w="851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 июня</w:t>
            </w:r>
          </w:p>
        </w:tc>
        <w:tc>
          <w:tcPr>
            <w:tcW w:w="1276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Понедельник</w:t>
            </w:r>
          </w:p>
        </w:tc>
        <w:tc>
          <w:tcPr>
            <w:tcW w:w="3544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история, литература и химия</w:t>
            </w:r>
          </w:p>
        </w:tc>
        <w:tc>
          <w:tcPr>
            <w:tcW w:w="3118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Рус. язык</w:t>
            </w:r>
            <w:r w:rsidR="002500EB"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история, химия, общество</w:t>
            </w:r>
          </w:p>
        </w:tc>
        <w:tc>
          <w:tcPr>
            <w:tcW w:w="2410" w:type="dxa"/>
            <w:vAlign w:val="center"/>
          </w:tcPr>
          <w:p w:rsidR="00284739" w:rsidRPr="00013AF2" w:rsidRDefault="002500EB" w:rsidP="002500EB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часа 30 мин </w:t>
            </w:r>
            <w:r w:rsidR="00284739"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(210 минут).</w:t>
            </w:r>
          </w:p>
        </w:tc>
      </w:tr>
      <w:tr w:rsidR="00013AF2" w:rsidRPr="00013AF2" w:rsidTr="00013AF2">
        <w:trPr>
          <w:trHeight w:val="201"/>
        </w:trPr>
        <w:tc>
          <w:tcPr>
            <w:tcW w:w="851" w:type="dxa"/>
            <w:vAlign w:val="center"/>
          </w:tcPr>
          <w:p w:rsidR="00284739" w:rsidRPr="00013AF2" w:rsidRDefault="00284739" w:rsidP="005F73F0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 июня</w:t>
            </w:r>
          </w:p>
        </w:tc>
        <w:tc>
          <w:tcPr>
            <w:tcW w:w="1276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Проф.математика, биология, информатика, литература, физика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Align w:val="center"/>
          </w:tcPr>
          <w:p w:rsidR="00284739" w:rsidRPr="00013AF2" w:rsidRDefault="00284739" w:rsidP="005F73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 55 минут</w:t>
            </w:r>
          </w:p>
          <w:p w:rsidR="00284739" w:rsidRPr="00013AF2" w:rsidRDefault="00284739" w:rsidP="005F73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(235 минут).</w:t>
            </w:r>
          </w:p>
        </w:tc>
      </w:tr>
      <w:tr w:rsidR="00013AF2" w:rsidRPr="00013AF2" w:rsidTr="00013AF2">
        <w:trPr>
          <w:trHeight w:val="191"/>
        </w:trPr>
        <w:tc>
          <w:tcPr>
            <w:tcW w:w="851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 июня</w:t>
            </w:r>
          </w:p>
        </w:tc>
        <w:tc>
          <w:tcPr>
            <w:tcW w:w="1276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Понедельник</w:t>
            </w:r>
          </w:p>
        </w:tc>
        <w:tc>
          <w:tcPr>
            <w:tcW w:w="3544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математика баз. и профильного уровней</w:t>
            </w:r>
          </w:p>
        </w:tc>
        <w:tc>
          <w:tcPr>
            <w:tcW w:w="3118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География, китайский язык (письменная часть), баз. математика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</w:t>
            </w:r>
          </w:p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(180 минут).</w:t>
            </w:r>
          </w:p>
        </w:tc>
      </w:tr>
      <w:tr w:rsidR="00013AF2" w:rsidRPr="00013AF2" w:rsidTr="00013AF2">
        <w:trPr>
          <w:trHeight w:val="195"/>
        </w:trPr>
        <w:tc>
          <w:tcPr>
            <w:tcW w:w="851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11 июня</w:t>
            </w:r>
          </w:p>
        </w:tc>
        <w:tc>
          <w:tcPr>
            <w:tcW w:w="1276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физика, обществознание</w:t>
            </w:r>
          </w:p>
        </w:tc>
        <w:tc>
          <w:tcPr>
            <w:tcW w:w="3118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Ин. языки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(письменная часть)</w:t>
            </w:r>
          </w:p>
        </w:tc>
        <w:tc>
          <w:tcPr>
            <w:tcW w:w="2410" w:type="dxa"/>
            <w:vAlign w:val="center"/>
          </w:tcPr>
          <w:p w:rsidR="00284739" w:rsidRPr="00013AF2" w:rsidRDefault="00284739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 10</w:t>
            </w:r>
            <w:r w:rsid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(190 минут).</w:t>
            </w:r>
          </w:p>
        </w:tc>
      </w:tr>
      <w:tr w:rsidR="00013AF2" w:rsidRPr="00013AF2" w:rsidTr="00013AF2">
        <w:trPr>
          <w:trHeight w:val="311"/>
        </w:trPr>
        <w:tc>
          <w:tcPr>
            <w:tcW w:w="851" w:type="dxa"/>
            <w:vAlign w:val="center"/>
          </w:tcPr>
          <w:p w:rsidR="00284739" w:rsidRPr="00013AF2" w:rsidRDefault="00284739" w:rsidP="005F73F0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15 июня</w:t>
            </w:r>
          </w:p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Понедельник</w:t>
            </w:r>
          </w:p>
        </w:tc>
        <w:tc>
          <w:tcPr>
            <w:tcW w:w="3544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биология, география и иностранные языки (письменная часть)</w:t>
            </w:r>
          </w:p>
        </w:tc>
        <w:tc>
          <w:tcPr>
            <w:tcW w:w="5528" w:type="dxa"/>
            <w:gridSpan w:val="2"/>
            <w:vAlign w:val="center"/>
          </w:tcPr>
          <w:p w:rsidR="00284739" w:rsidRPr="00013AF2" w:rsidRDefault="00284739" w:rsidP="005F73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Разрешенные технические средства и учебные материалы:</w:t>
            </w:r>
          </w:p>
        </w:tc>
      </w:tr>
      <w:tr w:rsidR="00013AF2" w:rsidRPr="00013AF2" w:rsidTr="00013AF2">
        <w:trPr>
          <w:trHeight w:val="189"/>
        </w:trPr>
        <w:tc>
          <w:tcPr>
            <w:tcW w:w="851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18 июня</w:t>
            </w:r>
          </w:p>
        </w:tc>
        <w:tc>
          <w:tcPr>
            <w:tcW w:w="1276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ин. языки (устная часть) и информатика</w:t>
            </w:r>
          </w:p>
        </w:tc>
        <w:tc>
          <w:tcPr>
            <w:tcW w:w="3118" w:type="dxa"/>
            <w:vAlign w:val="center"/>
          </w:tcPr>
          <w:p w:rsidR="00284739" w:rsidRPr="00013AF2" w:rsidRDefault="00284739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История, обществознание, рус. язык</w:t>
            </w:r>
          </w:p>
        </w:tc>
        <w:tc>
          <w:tcPr>
            <w:tcW w:w="2410" w:type="dxa"/>
            <w:vAlign w:val="center"/>
          </w:tcPr>
          <w:p w:rsidR="00284739" w:rsidRPr="00013AF2" w:rsidRDefault="00013AF2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284739"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олько ручка</w:t>
            </w:r>
          </w:p>
        </w:tc>
      </w:tr>
      <w:tr w:rsidR="00013AF2" w:rsidRPr="00013AF2" w:rsidTr="00013AF2">
        <w:trPr>
          <w:trHeight w:val="235"/>
        </w:trPr>
        <w:tc>
          <w:tcPr>
            <w:tcW w:w="851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19 июня</w:t>
            </w:r>
          </w:p>
        </w:tc>
        <w:tc>
          <w:tcPr>
            <w:tcW w:w="1276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Пятница</w:t>
            </w:r>
          </w:p>
        </w:tc>
        <w:tc>
          <w:tcPr>
            <w:tcW w:w="3544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ин. языки (устная часть) и информатика</w:t>
            </w:r>
          </w:p>
        </w:tc>
        <w:tc>
          <w:tcPr>
            <w:tcW w:w="3118" w:type="dxa"/>
            <w:vAlign w:val="center"/>
          </w:tcPr>
          <w:p w:rsidR="00284739" w:rsidRPr="00013AF2" w:rsidRDefault="00284739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 география</w:t>
            </w:r>
          </w:p>
        </w:tc>
        <w:tc>
          <w:tcPr>
            <w:tcW w:w="2410" w:type="dxa"/>
            <w:vAlign w:val="center"/>
          </w:tcPr>
          <w:p w:rsidR="00284739" w:rsidRPr="00013AF2" w:rsidRDefault="00284739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непрограммируемый калькулятор</w:t>
            </w:r>
          </w:p>
        </w:tc>
      </w:tr>
      <w:tr w:rsidR="00013AF2" w:rsidRPr="00013AF2" w:rsidTr="00013AF2">
        <w:trPr>
          <w:trHeight w:val="177"/>
        </w:trPr>
        <w:tc>
          <w:tcPr>
            <w:tcW w:w="5671" w:type="dxa"/>
            <w:gridSpan w:val="3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18"/>
                <w:szCs w:val="28"/>
                <w:u w:val="single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sz w:val="18"/>
                <w:szCs w:val="28"/>
                <w:u w:val="single"/>
                <w:lang w:eastAsia="ru-RU"/>
              </w:rPr>
              <w:t>Пересдача ЕГЭ (с целью повышения баллов)</w:t>
            </w:r>
          </w:p>
        </w:tc>
        <w:tc>
          <w:tcPr>
            <w:tcW w:w="3118" w:type="dxa"/>
            <w:vAlign w:val="center"/>
          </w:tcPr>
          <w:p w:rsidR="00284739" w:rsidRPr="00013AF2" w:rsidRDefault="00284739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vAlign w:val="center"/>
          </w:tcPr>
          <w:p w:rsidR="00284739" w:rsidRPr="00013AF2" w:rsidRDefault="00284739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линейка с простой шкалой</w:t>
            </w:r>
          </w:p>
        </w:tc>
      </w:tr>
      <w:tr w:rsidR="00013AF2" w:rsidRPr="00013AF2" w:rsidTr="00013AF2">
        <w:trPr>
          <w:trHeight w:val="562"/>
        </w:trPr>
        <w:tc>
          <w:tcPr>
            <w:tcW w:w="851" w:type="dxa"/>
            <w:vAlign w:val="center"/>
          </w:tcPr>
          <w:p w:rsidR="00284739" w:rsidRPr="00013AF2" w:rsidRDefault="00284739" w:rsidP="005F73F0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 июля</w:t>
            </w:r>
          </w:p>
        </w:tc>
        <w:tc>
          <w:tcPr>
            <w:tcW w:w="1276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Среда</w:t>
            </w:r>
          </w:p>
        </w:tc>
        <w:tc>
          <w:tcPr>
            <w:tcW w:w="3544" w:type="dxa"/>
            <w:vAlign w:val="center"/>
          </w:tcPr>
          <w:p w:rsidR="00284739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</w:t>
            </w:r>
            <w:r w:rsidR="00284739"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н. языки (письменная часть), информатика, обществознание, русский язык, физика, химия; </w:t>
            </w:r>
          </w:p>
        </w:tc>
        <w:tc>
          <w:tcPr>
            <w:tcW w:w="3118" w:type="dxa"/>
            <w:vAlign w:val="center"/>
          </w:tcPr>
          <w:p w:rsidR="00284739" w:rsidRPr="00013AF2" w:rsidRDefault="00284739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410" w:type="dxa"/>
            <w:vAlign w:val="center"/>
          </w:tcPr>
          <w:p w:rsidR="00284739" w:rsidRPr="00013AF2" w:rsidRDefault="00284739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линейка с простой шкалой, непрограммируемый калькулятор.</w:t>
            </w:r>
          </w:p>
        </w:tc>
      </w:tr>
      <w:tr w:rsidR="00013AF2" w:rsidRPr="00013AF2" w:rsidTr="00013AF2">
        <w:trPr>
          <w:trHeight w:val="441"/>
        </w:trPr>
        <w:tc>
          <w:tcPr>
            <w:tcW w:w="851" w:type="dxa"/>
            <w:vAlign w:val="center"/>
          </w:tcPr>
          <w:p w:rsidR="00284739" w:rsidRPr="00013AF2" w:rsidRDefault="00284739" w:rsidP="00284739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9 июля</w:t>
            </w:r>
          </w:p>
          <w:p w:rsidR="00284739" w:rsidRPr="00013AF2" w:rsidRDefault="00284739" w:rsidP="005F73F0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84739" w:rsidRPr="00013AF2" w:rsidRDefault="00284739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284739" w:rsidRPr="00013AF2" w:rsidRDefault="00284739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биология, география, математика ин. языки (устная часть), история, литература.</w:t>
            </w:r>
          </w:p>
        </w:tc>
        <w:tc>
          <w:tcPr>
            <w:tcW w:w="3118" w:type="dxa"/>
            <w:vAlign w:val="center"/>
          </w:tcPr>
          <w:p w:rsidR="00284739" w:rsidRPr="00013AF2" w:rsidRDefault="00284739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284739" w:rsidRPr="00013AF2" w:rsidRDefault="00284739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компьютер без доступа в И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нтернет</w:t>
            </w:r>
            <w:r w:rsid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, программы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013AF2" w:rsidRPr="00013AF2" w:rsidTr="00013AF2">
        <w:trPr>
          <w:trHeight w:val="657"/>
        </w:trPr>
        <w:tc>
          <w:tcPr>
            <w:tcW w:w="5671" w:type="dxa"/>
            <w:gridSpan w:val="3"/>
            <w:vMerge w:val="restart"/>
            <w:vAlign w:val="center"/>
          </w:tcPr>
          <w:p w:rsidR="00D229A4" w:rsidRPr="00013AF2" w:rsidRDefault="00D229A4" w:rsidP="00284739">
            <w:pPr>
              <w:jc w:val="center"/>
              <w:outlineLvl w:val="1"/>
              <w:rPr>
                <w:rFonts w:ascii="Bodoni PosterCompressed" w:eastAsia="Times New Roman" w:hAnsi="Bodoni PosterCompressed" w:cs="Times New Roman"/>
                <w:i/>
                <w:sz w:val="18"/>
                <w:lang w:eastAsia="ru-RU"/>
              </w:rPr>
            </w:pP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Это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не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конец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,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а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начало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большого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приключения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.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Пусть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этот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экзамен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станет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его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успешным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стартом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>!</w:t>
            </w:r>
          </w:p>
        </w:tc>
        <w:tc>
          <w:tcPr>
            <w:tcW w:w="3118" w:type="dxa"/>
            <w:vAlign w:val="center"/>
          </w:tcPr>
          <w:p w:rsidR="00D229A4" w:rsidRPr="00013AF2" w:rsidRDefault="00D229A4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410" w:type="dxa"/>
            <w:vAlign w:val="center"/>
          </w:tcPr>
          <w:p w:rsidR="00D229A4" w:rsidRPr="00013AF2" w:rsidRDefault="00D229A4" w:rsidP="00284739">
            <w:pPr>
              <w:numPr>
                <w:ilvl w:val="0"/>
                <w:numId w:val="3"/>
              </w:num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наушники, аудиогарн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итура, компьютер без доступа в И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нтернет.</w:t>
            </w:r>
          </w:p>
        </w:tc>
      </w:tr>
      <w:tr w:rsidR="00013AF2" w:rsidRPr="00013AF2" w:rsidTr="00013AF2">
        <w:trPr>
          <w:trHeight w:val="113"/>
        </w:trPr>
        <w:tc>
          <w:tcPr>
            <w:tcW w:w="5671" w:type="dxa"/>
            <w:gridSpan w:val="3"/>
            <w:vMerge/>
            <w:vAlign w:val="center"/>
          </w:tcPr>
          <w:p w:rsidR="00D229A4" w:rsidRPr="00013AF2" w:rsidRDefault="00D229A4" w:rsidP="00284739">
            <w:pPr>
              <w:jc w:val="center"/>
              <w:outlineLvl w:val="1"/>
              <w:rPr>
                <w:rFonts w:ascii="Cambria" w:eastAsia="Times New Roman" w:hAnsi="Cambria" w:cs="Cambria"/>
                <w:i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D229A4" w:rsidRPr="00013AF2" w:rsidRDefault="00D229A4" w:rsidP="0028473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Литература </w:t>
            </w:r>
          </w:p>
        </w:tc>
        <w:tc>
          <w:tcPr>
            <w:tcW w:w="2410" w:type="dxa"/>
            <w:vAlign w:val="center"/>
          </w:tcPr>
          <w:p w:rsidR="00D229A4" w:rsidRPr="00013AF2" w:rsidRDefault="00013AF2" w:rsidP="00D229A4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</w:t>
            </w:r>
            <w:r w:rsidR="00D229A4"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рфографический словарь</w:t>
            </w:r>
          </w:p>
        </w:tc>
      </w:tr>
    </w:tbl>
    <w:p w:rsidR="002500EB" w:rsidRDefault="002500EB" w:rsidP="00F25D5D">
      <w:pPr>
        <w:spacing w:after="0" w:line="240" w:lineRule="auto"/>
      </w:pP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851"/>
        <w:gridCol w:w="1276"/>
        <w:gridCol w:w="3544"/>
        <w:gridCol w:w="3118"/>
        <w:gridCol w:w="2410"/>
      </w:tblGrid>
      <w:tr w:rsidR="00013AF2" w:rsidRPr="00013AF2" w:rsidTr="005F73F0">
        <w:trPr>
          <w:trHeight w:val="142"/>
        </w:trPr>
        <w:tc>
          <w:tcPr>
            <w:tcW w:w="5671" w:type="dxa"/>
            <w:gridSpan w:val="3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Основной период сдачи ЕГЭ в 2026 году</w:t>
            </w:r>
          </w:p>
        </w:tc>
        <w:tc>
          <w:tcPr>
            <w:tcW w:w="5528" w:type="dxa"/>
            <w:gridSpan w:val="2"/>
            <w:vAlign w:val="center"/>
          </w:tcPr>
          <w:p w:rsidR="00013AF2" w:rsidRPr="00013AF2" w:rsidRDefault="00013AF2" w:rsidP="005F73F0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Продолжительность ЕГЭ</w:t>
            </w:r>
          </w:p>
        </w:tc>
      </w:tr>
      <w:tr w:rsidR="00013AF2" w:rsidRPr="00013AF2" w:rsidTr="005F73F0">
        <w:trPr>
          <w:trHeight w:val="197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Понедельник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история, литература и химия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Рус. язык, история, химия, общество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 30 мин (210 минут).</w:t>
            </w:r>
          </w:p>
        </w:tc>
      </w:tr>
      <w:tr w:rsidR="00013AF2" w:rsidRPr="00013AF2" w:rsidTr="005F73F0">
        <w:trPr>
          <w:trHeight w:val="201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Проф.математика, биология, информатика, литература, физика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 55 минут</w:t>
            </w:r>
          </w:p>
          <w:p w:rsidR="00013AF2" w:rsidRPr="00013AF2" w:rsidRDefault="00013AF2" w:rsidP="005F73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(235 минут).</w:t>
            </w:r>
          </w:p>
        </w:tc>
      </w:tr>
      <w:tr w:rsidR="00013AF2" w:rsidRPr="00013AF2" w:rsidTr="005F73F0">
        <w:trPr>
          <w:trHeight w:val="191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Понедельник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математика баз. и профильного уровней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География, китайский язык (письменная часть), баз. математика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</w:t>
            </w:r>
          </w:p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(180 минут).</w:t>
            </w:r>
          </w:p>
        </w:tc>
      </w:tr>
      <w:tr w:rsidR="00013AF2" w:rsidRPr="00013AF2" w:rsidTr="005F73F0">
        <w:trPr>
          <w:trHeight w:val="195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11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физика, обществознание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Ин. языки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(письменная часть)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(190 минут).</w:t>
            </w:r>
          </w:p>
        </w:tc>
      </w:tr>
      <w:tr w:rsidR="00013AF2" w:rsidRPr="00013AF2" w:rsidTr="005F73F0">
        <w:trPr>
          <w:trHeight w:val="311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15 июня</w:t>
            </w:r>
          </w:p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Понедельник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биология, география и иностранные языки (письменная часть)</w:t>
            </w:r>
          </w:p>
        </w:tc>
        <w:tc>
          <w:tcPr>
            <w:tcW w:w="5528" w:type="dxa"/>
            <w:gridSpan w:val="2"/>
            <w:vAlign w:val="center"/>
          </w:tcPr>
          <w:p w:rsidR="00013AF2" w:rsidRPr="00013AF2" w:rsidRDefault="00013AF2" w:rsidP="005F73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Разрешенные технические средства и учебные материалы:</w:t>
            </w:r>
          </w:p>
        </w:tc>
      </w:tr>
      <w:tr w:rsidR="00013AF2" w:rsidRPr="00013AF2" w:rsidTr="005F73F0">
        <w:trPr>
          <w:trHeight w:val="189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18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ин. языки (устная часть) и информатика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История, обществознание, рус. язык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олько ручка</w:t>
            </w:r>
          </w:p>
        </w:tc>
      </w:tr>
      <w:tr w:rsidR="00013AF2" w:rsidRPr="00013AF2" w:rsidTr="005F73F0">
        <w:trPr>
          <w:trHeight w:val="235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19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Пятница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ин. языки (устная часть) и информатика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 география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непрограммируемый калькулятор</w:t>
            </w:r>
          </w:p>
        </w:tc>
      </w:tr>
      <w:tr w:rsidR="00013AF2" w:rsidRPr="00013AF2" w:rsidTr="005F73F0">
        <w:trPr>
          <w:trHeight w:val="177"/>
        </w:trPr>
        <w:tc>
          <w:tcPr>
            <w:tcW w:w="5671" w:type="dxa"/>
            <w:gridSpan w:val="3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18"/>
                <w:szCs w:val="28"/>
                <w:u w:val="single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sz w:val="18"/>
                <w:szCs w:val="28"/>
                <w:u w:val="single"/>
                <w:lang w:eastAsia="ru-RU"/>
              </w:rPr>
              <w:t>Пересдача ЕГЭ (с целью повышения баллов)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линейка с простой шкалой</w:t>
            </w:r>
          </w:p>
        </w:tc>
      </w:tr>
      <w:tr w:rsidR="00013AF2" w:rsidRPr="00013AF2" w:rsidTr="005F73F0">
        <w:trPr>
          <w:trHeight w:val="562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 июля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Среда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ин. языки (письменная часть), информатика, обществознание, русский язык, физика, химия; 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линейка с простой шкалой, непрограммируемый калькулятор.</w:t>
            </w:r>
          </w:p>
        </w:tc>
      </w:tr>
      <w:tr w:rsidR="00013AF2" w:rsidRPr="00013AF2" w:rsidTr="005F73F0">
        <w:trPr>
          <w:trHeight w:val="441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9 июля</w:t>
            </w:r>
          </w:p>
          <w:p w:rsidR="00013AF2" w:rsidRPr="00013AF2" w:rsidRDefault="00013AF2" w:rsidP="005F73F0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биология, география, математика ин. языки (устная часть), история, литература.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компьютер без доступа в Интернет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, программы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013AF2" w:rsidRPr="00013AF2" w:rsidTr="005F73F0">
        <w:trPr>
          <w:trHeight w:val="657"/>
        </w:trPr>
        <w:tc>
          <w:tcPr>
            <w:tcW w:w="5671" w:type="dxa"/>
            <w:gridSpan w:val="3"/>
            <w:vMerge w:val="restart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Bodoni PosterCompressed" w:eastAsia="Times New Roman" w:hAnsi="Bodoni PosterCompressed" w:cs="Times New Roman"/>
                <w:i/>
                <w:sz w:val="18"/>
                <w:lang w:eastAsia="ru-RU"/>
              </w:rPr>
            </w:pP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Это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не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конец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,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а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начало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большого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приключения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.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Пусть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этот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экзамен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станет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его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успешным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стартом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>!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numPr>
                <w:ilvl w:val="0"/>
                <w:numId w:val="3"/>
              </w:num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наушники, аудиогарнитура, компьютер без доступа в Интернет.</w:t>
            </w:r>
          </w:p>
        </w:tc>
      </w:tr>
      <w:tr w:rsidR="00013AF2" w:rsidRPr="00013AF2" w:rsidTr="005F73F0">
        <w:trPr>
          <w:trHeight w:val="113"/>
        </w:trPr>
        <w:tc>
          <w:tcPr>
            <w:tcW w:w="5671" w:type="dxa"/>
            <w:gridSpan w:val="3"/>
            <w:vMerge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Cambria" w:eastAsia="Times New Roman" w:hAnsi="Cambria" w:cs="Cambria"/>
                <w:i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Литература 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орфографический словарь</w:t>
            </w:r>
          </w:p>
        </w:tc>
      </w:tr>
    </w:tbl>
    <w:p w:rsidR="00F25D5D" w:rsidRDefault="00F25D5D" w:rsidP="00F25D5D">
      <w:pPr>
        <w:spacing w:after="0" w:line="240" w:lineRule="auto"/>
      </w:pP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851"/>
        <w:gridCol w:w="1276"/>
        <w:gridCol w:w="3544"/>
        <w:gridCol w:w="3118"/>
        <w:gridCol w:w="2410"/>
      </w:tblGrid>
      <w:tr w:rsidR="00013AF2" w:rsidRPr="00013AF2" w:rsidTr="005F73F0">
        <w:trPr>
          <w:trHeight w:val="142"/>
        </w:trPr>
        <w:tc>
          <w:tcPr>
            <w:tcW w:w="5671" w:type="dxa"/>
            <w:gridSpan w:val="3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Основной период сдачи ЕГЭ в 2026 году</w:t>
            </w:r>
          </w:p>
        </w:tc>
        <w:tc>
          <w:tcPr>
            <w:tcW w:w="5528" w:type="dxa"/>
            <w:gridSpan w:val="2"/>
            <w:vAlign w:val="center"/>
          </w:tcPr>
          <w:p w:rsidR="00013AF2" w:rsidRPr="00013AF2" w:rsidRDefault="00013AF2" w:rsidP="005F73F0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Продолжительность ЕГЭ</w:t>
            </w:r>
          </w:p>
        </w:tc>
      </w:tr>
      <w:tr w:rsidR="00013AF2" w:rsidRPr="00013AF2" w:rsidTr="005F73F0">
        <w:trPr>
          <w:trHeight w:val="197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Понедельник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история, литература и химия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Рус. язык, история, химия, общество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 30 мин (210 минут).</w:t>
            </w:r>
          </w:p>
        </w:tc>
      </w:tr>
      <w:tr w:rsidR="00013AF2" w:rsidRPr="00013AF2" w:rsidTr="005F73F0">
        <w:trPr>
          <w:trHeight w:val="201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Проф.математика, биология, информатика, литература, физика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 55 минут</w:t>
            </w:r>
          </w:p>
          <w:p w:rsidR="00013AF2" w:rsidRPr="00013AF2" w:rsidRDefault="00013AF2" w:rsidP="005F73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(235 минут).</w:t>
            </w:r>
          </w:p>
        </w:tc>
      </w:tr>
      <w:tr w:rsidR="00013AF2" w:rsidRPr="00013AF2" w:rsidTr="005F73F0">
        <w:trPr>
          <w:trHeight w:val="191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Понедельник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математика баз. и профильного уровней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География, китайский язык (письменная часть), баз. математика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</w:t>
            </w:r>
          </w:p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(180 минут).</w:t>
            </w:r>
          </w:p>
        </w:tc>
      </w:tr>
      <w:tr w:rsidR="00013AF2" w:rsidRPr="00013AF2" w:rsidTr="005F73F0">
        <w:trPr>
          <w:trHeight w:val="195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11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физика, обществознание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Ин. языки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(письменная часть)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часа 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(190 минут).</w:t>
            </w:r>
          </w:p>
        </w:tc>
      </w:tr>
      <w:tr w:rsidR="00013AF2" w:rsidRPr="00013AF2" w:rsidTr="005F73F0">
        <w:trPr>
          <w:trHeight w:val="311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15 июня</w:t>
            </w:r>
          </w:p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Понедельник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биология, география и иностранные языки (письменная часть)</w:t>
            </w:r>
          </w:p>
        </w:tc>
        <w:tc>
          <w:tcPr>
            <w:tcW w:w="5528" w:type="dxa"/>
            <w:gridSpan w:val="2"/>
            <w:vAlign w:val="center"/>
          </w:tcPr>
          <w:p w:rsidR="00013AF2" w:rsidRPr="00013AF2" w:rsidRDefault="00013AF2" w:rsidP="005F73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Разрешенные технические средства и учебные материалы:</w:t>
            </w:r>
          </w:p>
        </w:tc>
      </w:tr>
      <w:tr w:rsidR="00013AF2" w:rsidRPr="00013AF2" w:rsidTr="005F73F0">
        <w:trPr>
          <w:trHeight w:val="189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18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ин. языки (устная часть) и информатика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История, обществознание, рус. язык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олько ручка</w:t>
            </w:r>
          </w:p>
        </w:tc>
      </w:tr>
      <w:tr w:rsidR="00013AF2" w:rsidRPr="00013AF2" w:rsidTr="005F73F0">
        <w:trPr>
          <w:trHeight w:val="235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19 июня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Пятница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ин. языки (устная часть) и информатика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 география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непрограммируемый калькулятор</w:t>
            </w:r>
          </w:p>
        </w:tc>
      </w:tr>
      <w:tr w:rsidR="00013AF2" w:rsidRPr="00013AF2" w:rsidTr="005F73F0">
        <w:trPr>
          <w:trHeight w:val="177"/>
        </w:trPr>
        <w:tc>
          <w:tcPr>
            <w:tcW w:w="5671" w:type="dxa"/>
            <w:gridSpan w:val="3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18"/>
                <w:szCs w:val="28"/>
                <w:u w:val="single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/>
                <w:i/>
                <w:sz w:val="18"/>
                <w:szCs w:val="28"/>
                <w:u w:val="single"/>
                <w:lang w:eastAsia="ru-RU"/>
              </w:rPr>
              <w:t>Пересдача ЕГЭ (с целью повышения баллов)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линейка с простой шкалой</w:t>
            </w:r>
          </w:p>
        </w:tc>
      </w:tr>
      <w:tr w:rsidR="00013AF2" w:rsidRPr="00013AF2" w:rsidTr="005F73F0">
        <w:trPr>
          <w:trHeight w:val="562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 июля</w:t>
            </w: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Среда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ин. языки (письменная часть), информатика, обществознание, русский язык, физика, химия; 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линейка с простой шкалой, непрограммируемый калькулятор.</w:t>
            </w:r>
          </w:p>
        </w:tc>
      </w:tr>
      <w:tr w:rsidR="00013AF2" w:rsidRPr="00013AF2" w:rsidTr="005F73F0">
        <w:trPr>
          <w:trHeight w:val="441"/>
        </w:trPr>
        <w:tc>
          <w:tcPr>
            <w:tcW w:w="851" w:type="dxa"/>
            <w:vAlign w:val="center"/>
          </w:tcPr>
          <w:p w:rsidR="00013AF2" w:rsidRPr="00013AF2" w:rsidRDefault="00013AF2" w:rsidP="005F73F0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9 июля</w:t>
            </w:r>
          </w:p>
          <w:p w:rsidR="00013AF2" w:rsidRPr="00013AF2" w:rsidRDefault="00013AF2" w:rsidP="005F73F0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Четверг</w:t>
            </w:r>
          </w:p>
        </w:tc>
        <w:tc>
          <w:tcPr>
            <w:tcW w:w="3544" w:type="dxa"/>
            <w:vAlign w:val="center"/>
          </w:tcPr>
          <w:p w:rsidR="00013AF2" w:rsidRPr="00013AF2" w:rsidRDefault="00013AF2" w:rsidP="005F73F0">
            <w:pPr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биология, география, математика ин. языки (устная часть), история, литература.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компьютер без доступа в Интернет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, программы</w:t>
            </w: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013AF2" w:rsidRPr="00013AF2" w:rsidTr="005F73F0">
        <w:trPr>
          <w:trHeight w:val="657"/>
        </w:trPr>
        <w:tc>
          <w:tcPr>
            <w:tcW w:w="5671" w:type="dxa"/>
            <w:gridSpan w:val="3"/>
            <w:vMerge w:val="restart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Bodoni PosterCompressed" w:eastAsia="Times New Roman" w:hAnsi="Bodoni PosterCompressed" w:cs="Times New Roman"/>
                <w:i/>
                <w:sz w:val="18"/>
                <w:lang w:eastAsia="ru-RU"/>
              </w:rPr>
            </w:pP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Это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не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конец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,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а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начало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большого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приключения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.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Пусть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этот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экзамен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станет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его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успешным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 xml:space="preserve"> </w:t>
            </w:r>
            <w:r w:rsidRPr="00013AF2">
              <w:rPr>
                <w:rFonts w:ascii="Cambria" w:eastAsia="Times New Roman" w:hAnsi="Cambria" w:cs="Cambria"/>
                <w:i/>
                <w:lang w:eastAsia="ru-RU"/>
              </w:rPr>
              <w:t>стартом</w:t>
            </w:r>
            <w:r w:rsidRPr="00013AF2">
              <w:rPr>
                <w:rFonts w:ascii="Bodoni PosterCompressed" w:eastAsia="Times New Roman" w:hAnsi="Bodoni PosterCompressed" w:cs="Times New Roman"/>
                <w:i/>
                <w:lang w:eastAsia="ru-RU"/>
              </w:rPr>
              <w:t>!</w:t>
            </w: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numPr>
                <w:ilvl w:val="0"/>
                <w:numId w:val="3"/>
              </w:num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наушники, аудиогарнитура, компьютер без доступа в Интернет.</w:t>
            </w:r>
          </w:p>
        </w:tc>
      </w:tr>
      <w:tr w:rsidR="00013AF2" w:rsidRPr="00013AF2" w:rsidTr="005F73F0">
        <w:trPr>
          <w:trHeight w:val="113"/>
        </w:trPr>
        <w:tc>
          <w:tcPr>
            <w:tcW w:w="5671" w:type="dxa"/>
            <w:gridSpan w:val="3"/>
            <w:vMerge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Cambria" w:eastAsia="Times New Roman" w:hAnsi="Cambria" w:cs="Cambria"/>
                <w:i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013AF2" w:rsidRPr="00013AF2" w:rsidRDefault="00013AF2" w:rsidP="005F73F0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Литература </w:t>
            </w:r>
          </w:p>
        </w:tc>
        <w:tc>
          <w:tcPr>
            <w:tcW w:w="2410" w:type="dxa"/>
            <w:vAlign w:val="center"/>
          </w:tcPr>
          <w:p w:rsidR="00013AF2" w:rsidRPr="00013AF2" w:rsidRDefault="00013AF2" w:rsidP="005F73F0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13AF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орфографический словарь</w:t>
            </w:r>
          </w:p>
        </w:tc>
      </w:tr>
    </w:tbl>
    <w:p w:rsidR="00D229A4" w:rsidRDefault="00D229A4" w:rsidP="00F25D5D">
      <w:pPr>
        <w:spacing w:after="0"/>
      </w:pPr>
      <w:bookmarkStart w:id="0" w:name="_GoBack"/>
      <w:bookmarkEnd w:id="0"/>
    </w:p>
    <w:sectPr w:rsidR="00D229A4" w:rsidSect="00013AF2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PosterCompressed">
    <w:panose1 w:val="0207060808090503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43C"/>
    <w:multiLevelType w:val="multilevel"/>
    <w:tmpl w:val="1D4C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034F0"/>
    <w:multiLevelType w:val="multilevel"/>
    <w:tmpl w:val="25D6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5238F5"/>
    <w:multiLevelType w:val="multilevel"/>
    <w:tmpl w:val="8D36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39"/>
    <w:rsid w:val="00013AF2"/>
    <w:rsid w:val="002500EB"/>
    <w:rsid w:val="00284739"/>
    <w:rsid w:val="0090030A"/>
    <w:rsid w:val="00BA442D"/>
    <w:rsid w:val="00D229A4"/>
    <w:rsid w:val="00F2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25ED"/>
  <w15:chartTrackingRefBased/>
  <w15:docId w15:val="{69F686C9-1CE3-40F1-95C6-26438BDA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cp:lastPrinted>2025-11-29T20:55:00Z</cp:lastPrinted>
  <dcterms:created xsi:type="dcterms:W3CDTF">2025-11-29T20:38:00Z</dcterms:created>
  <dcterms:modified xsi:type="dcterms:W3CDTF">2025-11-30T08:45:00Z</dcterms:modified>
</cp:coreProperties>
</file>