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 главы</w:t>
      </w:r>
      <w:proofErr w:type="gramEnd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Зольского</w:t>
      </w:r>
      <w:proofErr w:type="spellEnd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24»  марта  2023 г.  № 29 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независимой оценки качества условий 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в 2022 году 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proofErr w:type="spellStart"/>
      <w:r w:rsidRPr="00AE10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Зольском</w:t>
      </w:r>
      <w:proofErr w:type="spellEnd"/>
      <w:r w:rsidRPr="00AE10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муниципальном районе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E1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казенное общеобразовательное учреждение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E1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«Средняя общеобразовательная школа" </w:t>
      </w:r>
      <w:proofErr w:type="spellStart"/>
      <w:r w:rsidRPr="00AE1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с.п</w:t>
      </w:r>
      <w:proofErr w:type="spellEnd"/>
      <w:r w:rsidRPr="00AE1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proofErr w:type="spellStart"/>
      <w:r w:rsidRPr="00AE1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Залукодес</w:t>
      </w:r>
      <w:proofErr w:type="spellEnd"/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74"/>
        <w:gridCol w:w="4961"/>
        <w:gridCol w:w="1985"/>
        <w:gridCol w:w="143"/>
        <w:gridCol w:w="141"/>
        <w:gridCol w:w="1731"/>
        <w:gridCol w:w="1795"/>
        <w:gridCol w:w="48"/>
        <w:gridCol w:w="94"/>
        <w:gridCol w:w="1327"/>
      </w:tblGrid>
      <w:tr w:rsidR="00AE1048" w:rsidRPr="00AE1048" w:rsidTr="00AE1048">
        <w:trPr>
          <w:trHeight w:val="669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</w:pPr>
            <w:r w:rsidRPr="00AE1048">
              <w:rPr>
                <w:rFonts w:ascii="Calibri" w:eastAsia="Calibri" w:hAnsi="Calibri"/>
              </w:rPr>
              <w:t xml:space="preserve">Недостатки, выявленные 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 xml:space="preserve">в ходе независимой 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 xml:space="preserve">оценки качества 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условий оказания услуг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Плановый срок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реализации мероприятия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Ответственный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исполнитель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Сведения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о ходе реализации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мероприятия</w:t>
            </w:r>
          </w:p>
        </w:tc>
      </w:tr>
      <w:tr w:rsidR="00AE1048" w:rsidRPr="00AE1048" w:rsidTr="00AE1048">
        <w:trPr>
          <w:trHeight w:val="97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/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реализованные меры по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устранению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выявленных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недостатков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фактический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срок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реализации</w:t>
            </w:r>
          </w:p>
        </w:tc>
      </w:tr>
      <w:tr w:rsidR="00AE1048" w:rsidRPr="00AE1048" w:rsidTr="00AE1048">
        <w:trPr>
          <w:trHeight w:val="315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5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6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 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и ведение сайта 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г.п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Залукодес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363"/>
        </w:trPr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2. Комфортность  условий предоставления услуг</w:t>
            </w: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Улучшение условий оказания образовательных услуг, в том числе комфортности предоставления услуг в соответствии с потребностями получателей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Провести анкетирование  с обучающимися и родителями, с целью  выявления поддержки и развития способностей и талантов у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 май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1307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Организовать дополнительное профессиональное обучение сотрудников организации по вопросам повышения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лояльности получателей услуг в отношении организации  образовательной сферы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Arial" w:eastAsia="Calibri" w:hAnsi="Arial" w:cs="Arial"/>
                <w:color w:val="000000"/>
                <w:sz w:val="25"/>
                <w:szCs w:val="25"/>
                <w:lang w:eastAsia="ru-RU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По согласованию с ЦНПП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КБР</w:t>
            </w:r>
            <w:r w:rsidRPr="00AE1048">
              <w:rPr>
                <w:rFonts w:ascii="Arial" w:eastAsia="Calibri" w:hAnsi="Arial" w:cs="Arial"/>
                <w:vanish/>
                <w:color w:val="000000"/>
                <w:sz w:val="16"/>
                <w:szCs w:val="16"/>
                <w:lang w:eastAsia="ru-RU"/>
              </w:rPr>
              <w:t>Конец формы</w:t>
            </w:r>
          </w:p>
          <w:p w:rsidR="00AE1048" w:rsidRPr="00AE1048" w:rsidRDefault="00AE1048" w:rsidP="00AE1048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597"/>
        </w:trPr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школа» 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Дженал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                                         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Дженал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lastRenderedPageBreak/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.Октябрь</w:t>
            </w:r>
            <w:proofErr w:type="gramEnd"/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«Средняя общеобразовательная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школа»с.п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Камлюково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Камлюково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lastRenderedPageBreak/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школа»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. Приречное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. Приречное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Провести мониторинг сайта учреждения, по итогам представить информацию начальнику МКУ «Управление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соответствие информации о деятельности организации, размещенной на информационных стендах в помещении  </w:t>
            </w: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Мероприятия, направленные  на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Организовать дополнительное профессиональное обучение сотрудников организации по вопросам повышения лояльности получателей услуг в отношении организации  образовательной сферы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Arial" w:eastAsia="Calibri" w:hAnsi="Arial" w:cs="Arial"/>
                <w:color w:val="000000"/>
                <w:sz w:val="25"/>
                <w:szCs w:val="25"/>
                <w:lang w:eastAsia="ru-RU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согласованию с ЦНПП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КБР</w:t>
            </w:r>
            <w:r w:rsidRPr="00AE1048">
              <w:rPr>
                <w:rFonts w:ascii="Arial" w:eastAsia="Calibri" w:hAnsi="Arial" w:cs="Arial"/>
                <w:vanish/>
                <w:color w:val="000000"/>
                <w:sz w:val="16"/>
                <w:szCs w:val="16"/>
                <w:lang w:eastAsia="ru-RU"/>
              </w:rPr>
              <w:t>Конец формы</w:t>
            </w:r>
          </w:p>
          <w:p w:rsidR="00AE1048" w:rsidRPr="00AE1048" w:rsidRDefault="00AE1048" w:rsidP="00AE1048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 имени Х.Х.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Абазова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"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Псынадаха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ind w:left="360"/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Псынадаха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Провести мониторинг сайта учреждения, по итогам представить информацию начальнику МКУ «Управление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2022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Организовать дополнительное профессиональное обучение сотрудников организации по вопросам повышения лояльности получателей услуг в отношении организации  образовательной сферы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Arial" w:eastAsia="Calibri" w:hAnsi="Arial" w:cs="Arial"/>
                <w:color w:val="000000"/>
                <w:sz w:val="25"/>
                <w:szCs w:val="25"/>
                <w:lang w:eastAsia="ru-RU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согласованию с ЦНПП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КБР</w:t>
            </w:r>
            <w:r w:rsidRPr="00AE1048">
              <w:rPr>
                <w:rFonts w:ascii="Arial" w:eastAsia="Calibri" w:hAnsi="Arial" w:cs="Arial"/>
                <w:vanish/>
                <w:color w:val="000000"/>
                <w:sz w:val="16"/>
                <w:szCs w:val="16"/>
                <w:lang w:eastAsia="ru-RU"/>
              </w:rPr>
              <w:t>Конец формы</w:t>
            </w:r>
          </w:p>
          <w:p w:rsidR="00AE1048" w:rsidRPr="00AE1048" w:rsidRDefault="00AE1048" w:rsidP="00AE1048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школа»с.п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. Совхозное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и ведение сайта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. Совхозное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Провести мониторинг сайта учреждения, по итогам представить информацию начальнику МКУ «Управление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 №2»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Хабаз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Хабаз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казенное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общеобразовательное  учреждение</w:t>
            </w:r>
            <w:proofErr w:type="gramEnd"/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 №2» 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. Малка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Сентябрь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Информация на официальном  сайте школы  соответствует требованиям Приказа Федеральной службы по надзору в сфере образования  и науки от  </w:t>
            </w: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14.08.2020 № 831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Сентябрь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Назначить ответственное лицо за содержание и ведение сайта  МКОУ "СОШ №2" Малка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Приказом директора школы ответственность за ведение сайта и техническое обслуживание возложена на электроника школы, за содержание на заместителей директора по УВР и ВР – Приказ № 134 от 02.09.2022г.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Сентябрь 2022г.</w:t>
            </w: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 мониторинг сайта и составлена справка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2023г.</w:t>
            </w: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</w:t>
            </w: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Август-сентябрь 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Информация  о деятельности организации, размещенная на </w:t>
            </w: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информационном стенде школы соответствует перечню информации и требованиям к ней, установленному нормативными правовыми актами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Август-сентябрь 2023г. 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Приказом директора школы педагог- психолог назначен ответственным лицом  по проведению специализированных тренингов с работниками  по вопросам  профилактики профессионального выгорания педагогов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Приказ № 16 от 01.02.2023 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Сентябрь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Составлен и утвержден план тематических мероприятий по проведению специализированных тренингов педагогов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Сентябрь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2023г.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kern w:val="18"/>
                <w:sz w:val="24"/>
                <w:szCs w:val="24"/>
                <w:lang w:bidi="he-IL"/>
              </w:rPr>
              <w:t>2023г.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Среди 31 педагогов школы проведен тренинг по теме «Профилактика эмоционального выгорания педагогов» 12.05.2023г.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6378FC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Педработники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школы своевременно проходят курсы повышения квалификации по разным направлениям. </w:t>
            </w:r>
            <w:r w:rsidR="006378FC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В июле учителя начальных классов, учитель </w:t>
            </w:r>
            <w:proofErr w:type="gramStart"/>
            <w:r w:rsidR="006378FC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биологии ,</w:t>
            </w:r>
            <w:proofErr w:type="gramEnd"/>
            <w:r w:rsidR="006378FC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августе- сентябре учитель физкультуры 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r w:rsidR="006C4FCA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посещали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бюджетные курсы на базе ГБУ ДПО «ЦНПП»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КБР . Педагоги также проходят дистанционные платные курсы.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По графику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плану воспитательной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работы  </w:t>
            </w:r>
            <w:r w:rsidR="00FA4F66">
              <w:rPr>
                <w:rFonts w:ascii="Calibri" w:eastAsia="Calibri" w:hAnsi="Calibri"/>
                <w:color w:val="000000"/>
                <w:sz w:val="24"/>
                <w:szCs w:val="24"/>
              </w:rPr>
              <w:t>в</w:t>
            </w:r>
            <w:proofErr w:type="gramEnd"/>
            <w:r w:rsidR="00FA4F66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сентябре проведены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тематические месячники</w:t>
            </w:r>
            <w:r w:rsidR="00FA4F66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«Твори добро» и «Школа безопасности»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в рамках которых кла</w:t>
            </w:r>
            <w:r w:rsidR="00FA4F66">
              <w:rPr>
                <w:rFonts w:ascii="Calibri" w:eastAsia="Calibri" w:hAnsi="Calibri"/>
                <w:color w:val="000000"/>
                <w:sz w:val="24"/>
                <w:szCs w:val="24"/>
              </w:rPr>
              <w:t>ссными руководителями проведены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различные</w:t>
            </w:r>
            <w:r w:rsidR="00FA4F66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мероприятия .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FA4F66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Сентябрь 2023г.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FA4F66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М</w:t>
            </w:r>
            <w:r w:rsidR="00AE1048"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астер-класс по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теме «Нет террору!</w:t>
            </w:r>
            <w:r w:rsidR="00AE1048"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15.06.2023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2B28C7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lang w:eastAsia="ru-RU"/>
              </w:rPr>
              <w:t xml:space="preserve">Участие </w:t>
            </w:r>
            <w:r w:rsidR="002B28C7">
              <w:rPr>
                <w:rFonts w:ascii="Calibri" w:eastAsia="Calibri" w:hAnsi="Calibri"/>
                <w:lang w:eastAsia="ru-RU"/>
              </w:rPr>
              <w:t>во Всероссийском онлайн-</w:t>
            </w:r>
            <w:proofErr w:type="spellStart"/>
            <w:r w:rsidR="002B28C7">
              <w:rPr>
                <w:rFonts w:ascii="Calibri" w:eastAsia="Calibri" w:hAnsi="Calibri"/>
                <w:lang w:eastAsia="ru-RU"/>
              </w:rPr>
              <w:t>вебинаре</w:t>
            </w:r>
            <w:proofErr w:type="spellEnd"/>
            <w:r w:rsidRPr="00AE1048">
              <w:rPr>
                <w:rFonts w:ascii="Calibri" w:eastAsia="Calibri" w:hAnsi="Calibri"/>
                <w:lang w:eastAsia="ru-RU"/>
              </w:rPr>
              <w:t xml:space="preserve"> </w:t>
            </w:r>
            <w:r w:rsidR="002B28C7">
              <w:rPr>
                <w:rFonts w:ascii="Calibri" w:eastAsia="Calibri" w:hAnsi="Calibri"/>
                <w:lang w:eastAsia="ru-RU"/>
              </w:rPr>
              <w:t xml:space="preserve">08.09.2023 г. </w:t>
            </w:r>
            <w:r w:rsidRPr="00AE1048">
              <w:rPr>
                <w:rFonts w:ascii="Calibri" w:eastAsia="Calibri" w:hAnsi="Calibri"/>
                <w:lang w:eastAsia="ru-RU"/>
              </w:rPr>
              <w:t xml:space="preserve">для </w:t>
            </w:r>
            <w:r w:rsidR="002B28C7">
              <w:rPr>
                <w:rFonts w:ascii="Calibri" w:eastAsia="Calibri" w:hAnsi="Calibri"/>
                <w:lang w:eastAsia="ru-RU"/>
              </w:rPr>
              <w:t>педагогов «Результаты оценки компетенций, необходимых для осуществления воспитательной деятельности педагогов»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2B28C7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С</w:t>
            </w:r>
            <w:r w:rsidR="00FA4F66">
              <w:rPr>
                <w:rFonts w:ascii="Calibri" w:eastAsia="Calibri" w:hAnsi="Calibri"/>
                <w:color w:val="000000"/>
                <w:sz w:val="24"/>
                <w:szCs w:val="24"/>
              </w:rPr>
              <w:t>ентябрь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A4F66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2023г.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2023 г.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Проведено анкетирование среди получателей образовательных услуг (родителей)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 2023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Результаты опроса проведены на педсовете №6 от 24.05.2023г. В опросе приняли участие 243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родителя, результаты показывают, что 100% респондентов удовлетворены школьной жизнью.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Май 2023г.</w:t>
            </w: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Организовать дополнительное профессиональное обучение сотрудников организации по вопросам повышения лояльности получателей услуг в отношении организации  образовательной сферы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Arial" w:eastAsia="Calibri" w:hAnsi="Arial" w:cs="Arial"/>
                <w:color w:val="000000"/>
                <w:sz w:val="25"/>
                <w:szCs w:val="25"/>
                <w:lang w:eastAsia="ru-RU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согласованию с ЦНПП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КБР</w:t>
            </w:r>
            <w:r w:rsidRPr="00AE1048">
              <w:rPr>
                <w:rFonts w:ascii="Arial" w:eastAsia="Calibri" w:hAnsi="Arial" w:cs="Arial"/>
                <w:vanish/>
                <w:color w:val="000000"/>
                <w:sz w:val="16"/>
                <w:szCs w:val="16"/>
                <w:lang w:eastAsia="ru-RU"/>
              </w:rPr>
              <w:t>Конец формы</w:t>
            </w:r>
          </w:p>
          <w:p w:rsidR="00AE1048" w:rsidRPr="00AE1048" w:rsidRDefault="00AE1048" w:rsidP="00AE1048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Педагоги 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При условии организации подобного курса будем обучать сотрудников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плану ЦНПП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КБР</w:t>
            </w: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FF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Март 2023г.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 школе составлена и разработана Программа повышения лояльности получателей услуг в отношении организации образования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2023г.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 №2 им. Г.А.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Лигидова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»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Сармаково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 №2»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Сармаково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2022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 №2»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Каменномостское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 №2»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Каменномостское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школа»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Батех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AE104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Батех</w:t>
            </w:r>
            <w:proofErr w:type="spellEnd"/>
            <w:r w:rsidRPr="00AE104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2022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 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"Детский сад "Родничок"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Каменномостское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«Детский сад "Родничок»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Каменномостское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41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41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41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</w:t>
            </w: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Мероприятия, направленные  на повышение уровня удовлетворенности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2022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</w:tbl>
    <w:p w:rsidR="00AE1048" w:rsidRPr="00AE1048" w:rsidRDefault="00AE1048" w:rsidP="00AE1048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50FE" w:rsidRDefault="002050FE"/>
    <w:sectPr w:rsidR="002050FE" w:rsidSect="00AE10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F4FFA"/>
    <w:multiLevelType w:val="hybridMultilevel"/>
    <w:tmpl w:val="6B725446"/>
    <w:lvl w:ilvl="0" w:tplc="FAE01FC6">
      <w:start w:val="2022"/>
      <w:numFmt w:val="decimal"/>
      <w:lvlText w:val="%1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20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48"/>
    <w:rsid w:val="002050FE"/>
    <w:rsid w:val="00213217"/>
    <w:rsid w:val="002B28C7"/>
    <w:rsid w:val="00323ABD"/>
    <w:rsid w:val="006378FC"/>
    <w:rsid w:val="006B1825"/>
    <w:rsid w:val="006C4FCA"/>
    <w:rsid w:val="00AE1048"/>
    <w:rsid w:val="00D239C0"/>
    <w:rsid w:val="00FA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14B2"/>
  <w15:chartTrackingRefBased/>
  <w15:docId w15:val="{235CA611-F801-4301-8BC6-4101EA83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E1048"/>
  </w:style>
  <w:style w:type="character" w:styleId="a3">
    <w:name w:val="Hyperlink"/>
    <w:uiPriority w:val="99"/>
    <w:semiHidden/>
    <w:unhideWhenUsed/>
    <w:rsid w:val="00AE1048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AE1048"/>
    <w:rPr>
      <w:color w:val="800080"/>
      <w:u w:val="single"/>
    </w:rPr>
  </w:style>
  <w:style w:type="paragraph" w:customStyle="1" w:styleId="msonormal0">
    <w:name w:val="msonormal"/>
    <w:basedOn w:val="a"/>
    <w:rsid w:val="00AE1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E10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E104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E10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E104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E104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1048"/>
    <w:rPr>
      <w:rFonts w:ascii="Tahoma" w:eastAsia="Calibri" w:hAnsi="Tahoma" w:cs="Tahoma"/>
      <w:sz w:val="16"/>
      <w:szCs w:val="16"/>
    </w:rPr>
  </w:style>
  <w:style w:type="character" w:customStyle="1" w:styleId="aa">
    <w:name w:val="Абзац списка Знак"/>
    <w:link w:val="ab"/>
    <w:uiPriority w:val="34"/>
    <w:locked/>
    <w:rsid w:val="00AE1048"/>
  </w:style>
  <w:style w:type="paragraph" w:customStyle="1" w:styleId="11">
    <w:name w:val="Абзац списка1"/>
    <w:basedOn w:val="a"/>
    <w:next w:val="ab"/>
    <w:uiPriority w:val="34"/>
    <w:qFormat/>
    <w:rsid w:val="00AE1048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AE1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ite-description">
    <w:name w:val="site-description"/>
    <w:basedOn w:val="a"/>
    <w:rsid w:val="00AE1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1048"/>
    <w:pPr>
      <w:pBdr>
        <w:bottom w:val="single" w:sz="6" w:space="1" w:color="auto"/>
      </w:pBdr>
      <w:spacing w:after="0" w:line="276" w:lineRule="auto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E1048"/>
    <w:rPr>
      <w:rFonts w:ascii="Arial" w:eastAsia="Calibri" w:hAnsi="Arial" w:cs="Arial"/>
      <w:vanish/>
      <w:sz w:val="16"/>
      <w:szCs w:val="16"/>
    </w:rPr>
  </w:style>
  <w:style w:type="character" w:customStyle="1" w:styleId="screen-reader-text">
    <w:name w:val="screen-reader-text"/>
    <w:basedOn w:val="a0"/>
    <w:rsid w:val="00AE104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1048"/>
    <w:pPr>
      <w:pBdr>
        <w:top w:val="single" w:sz="6" w:space="1" w:color="auto"/>
      </w:pBdr>
      <w:spacing w:after="0" w:line="276" w:lineRule="auto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E1048"/>
    <w:rPr>
      <w:rFonts w:ascii="Arial" w:eastAsia="Calibri" w:hAnsi="Arial" w:cs="Arial"/>
      <w:vanish/>
      <w:sz w:val="16"/>
      <w:szCs w:val="16"/>
    </w:rPr>
  </w:style>
  <w:style w:type="table" w:styleId="ac">
    <w:name w:val="Table Grid"/>
    <w:basedOn w:val="a1"/>
    <w:uiPriority w:val="59"/>
    <w:rsid w:val="00AE1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AE1048"/>
    <w:rPr>
      <w:color w:val="954F72" w:themeColor="followedHyperlink"/>
      <w:u w:val="single"/>
    </w:rPr>
  </w:style>
  <w:style w:type="paragraph" w:styleId="ab">
    <w:name w:val="List Paragraph"/>
    <w:basedOn w:val="a"/>
    <w:link w:val="aa"/>
    <w:uiPriority w:val="34"/>
    <w:qFormat/>
    <w:rsid w:val="00AE1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4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5378</Words>
  <Characters>30655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</cp:lastModifiedBy>
  <cp:revision>3</cp:revision>
  <dcterms:created xsi:type="dcterms:W3CDTF">2023-10-02T13:45:00Z</dcterms:created>
  <dcterms:modified xsi:type="dcterms:W3CDTF">2023-10-02T13:50:00Z</dcterms:modified>
</cp:coreProperties>
</file>