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9ECA" w14:textId="225FB5D5" w:rsidR="00A564BE" w:rsidRPr="00A8785C" w:rsidRDefault="00A564BE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      </w:t>
      </w:r>
      <w:r w:rsidR="007B1E1F" w:rsidRPr="00A8785C">
        <w:rPr>
          <w:rFonts w:ascii="Times New Roman" w:hAnsi="Times New Roman" w:cs="Times New Roman"/>
          <w:sz w:val="24"/>
          <w:szCs w:val="24"/>
        </w:rPr>
        <w:t xml:space="preserve">Средства обучения и воспитания – все те материалы, с помощью которых преподаватель осуществляет обучающее воздействие (учебный процесс). </w:t>
      </w:r>
    </w:p>
    <w:p w14:paraId="5DCC5E45" w14:textId="54223525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 Реализовать принцип наглядности в обучении помогают визуальные средства, мы используем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CD/DVD-диски. </w:t>
      </w:r>
    </w:p>
    <w:p w14:paraId="755D7328" w14:textId="5EDA97BA" w:rsidR="007B1E1F" w:rsidRPr="00A8785C" w:rsidRDefault="007B1E1F" w:rsidP="00A87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>При использовании наглядных средств соблюдается ряд условий:</w:t>
      </w:r>
    </w:p>
    <w:p w14:paraId="32ECFBC6" w14:textId="4573C850" w:rsidR="007B1E1F" w:rsidRPr="00A8785C" w:rsidRDefault="007B1E1F" w:rsidP="00A878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применяемая наглядность должна соответствовать возрасту учащихся; наглядность должна использоваться в меру и показывать ее следует только в соответствующий момент занятия или урока; </w:t>
      </w:r>
    </w:p>
    <w:p w14:paraId="5F43E1AC" w14:textId="77777777" w:rsidR="007B1E1F" w:rsidRPr="00A8785C" w:rsidRDefault="007B1E1F" w:rsidP="00A878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наглядность должна быть эстетически выполнена; </w:t>
      </w:r>
    </w:p>
    <w:p w14:paraId="7ED96D56" w14:textId="77777777" w:rsidR="007B1E1F" w:rsidRPr="00A8785C" w:rsidRDefault="007B1E1F" w:rsidP="00A878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наглядность должна быть хорошо видна с последней парты; </w:t>
      </w:r>
    </w:p>
    <w:p w14:paraId="39815487" w14:textId="77777777" w:rsidR="007B1E1F" w:rsidRPr="00A8785C" w:rsidRDefault="007B1E1F" w:rsidP="00A878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>привлекать самих учащихся к нахождению желаемой информации в наглядном пособии или демонстрационном устройстве.</w:t>
      </w:r>
    </w:p>
    <w:p w14:paraId="2C132F47" w14:textId="0B6D4FCF" w:rsidR="007B1E1F" w:rsidRPr="00A8785C" w:rsidRDefault="007B1E1F" w:rsidP="00A87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>К проведению демонстраций предъявляют следующие требования:</w:t>
      </w:r>
    </w:p>
    <w:p w14:paraId="40809C41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демонстрируемые на классной доске или учительском столе предметы должны иметь достаточные размеры для хорошей видимости даже с последней парты. Рационально сочетается компьютерная техника, ИКТ с другими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</w:t>
      </w:r>
    </w:p>
    <w:p w14:paraId="48AA0D66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В школе используются следующие средства обучения и воспитания: </w:t>
      </w:r>
    </w:p>
    <w:p w14:paraId="6E59E8CF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Печатные (учебники и учебные пособия, книги для чтения, хрестоматии, и т.д.); </w:t>
      </w:r>
    </w:p>
    <w:p w14:paraId="2719DE1E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Визуальные (зрительные): </w:t>
      </w:r>
    </w:p>
    <w:p w14:paraId="48586033" w14:textId="016F54EE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таблицы по истории, биологии, географии, физике, математике, русскому языку, английскому языку, литературе, технологии, химии, начальным классам;</w:t>
      </w:r>
    </w:p>
    <w:p w14:paraId="6EFE1563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карты по истории и географии; </w:t>
      </w:r>
    </w:p>
    <w:p w14:paraId="798AEA24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картины по русскому языку, литературе;</w:t>
      </w:r>
    </w:p>
    <w:p w14:paraId="405592EF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портреты по всем учебным предметам;</w:t>
      </w:r>
    </w:p>
    <w:p w14:paraId="5151E337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натуральные объекты по биологии;</w:t>
      </w:r>
    </w:p>
    <w:p w14:paraId="542811B3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модели, муляжи по биологии, географии, математике, физике, начальным классам;</w:t>
      </w:r>
    </w:p>
    <w:p w14:paraId="4091A3E6" w14:textId="2E497C08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лабораторное оборудование по физике, химии, биологии. </w:t>
      </w:r>
    </w:p>
    <w:p w14:paraId="373B1C1E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Механические визуальные приборы: </w:t>
      </w:r>
    </w:p>
    <w:p w14:paraId="73EC90B2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микроскоп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телескоп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фотоаппарат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видеокамера.</w:t>
      </w:r>
    </w:p>
    <w:p w14:paraId="75E21131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 Аудиальные (слуховые):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магнитофоны;</w:t>
      </w:r>
    </w:p>
    <w:p w14:paraId="16C494C5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музыкальный центр; </w:t>
      </w:r>
    </w:p>
    <w:p w14:paraId="2EA7BBF1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наушники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микрофон </w:t>
      </w:r>
    </w:p>
    <w:p w14:paraId="3953BE67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Аудиовизуальные (зрительно-слуховые): </w:t>
      </w:r>
    </w:p>
    <w:p w14:paraId="3CB5859E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звуковые фильмы; </w:t>
      </w:r>
    </w:p>
    <w:p w14:paraId="4C662A78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Средства, автоматизирующие процесс обучения: </w:t>
      </w:r>
    </w:p>
    <w:p w14:paraId="49474210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компьютеры; </w:t>
      </w:r>
    </w:p>
    <w:p w14:paraId="1720BD0C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мультимедийное оборудование; </w:t>
      </w:r>
    </w:p>
    <w:p w14:paraId="70234D68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интерактивная доска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проекторы </w:t>
      </w:r>
    </w:p>
    <w:p w14:paraId="41A4E6E6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Словесные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учебники; </w:t>
      </w:r>
    </w:p>
    <w:p w14:paraId="60D2F74E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художественная литература;</w:t>
      </w:r>
    </w:p>
    <w:p w14:paraId="297AFE5D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словари; </w:t>
      </w:r>
    </w:p>
    <w:p w14:paraId="4C1E8309" w14:textId="78507AE1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учебные пособия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другая необходимая литература.</w:t>
      </w:r>
    </w:p>
    <w:p w14:paraId="119FCF8C" w14:textId="39B88EF1" w:rsidR="007B1E1F" w:rsidRPr="00A8785C" w:rsidRDefault="007B1E1F" w:rsidP="00A87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85C">
        <w:rPr>
          <w:rFonts w:ascii="Times New Roman" w:hAnsi="Times New Roman" w:cs="Times New Roman"/>
          <w:b/>
          <w:bCs/>
          <w:sz w:val="24"/>
          <w:szCs w:val="24"/>
        </w:rPr>
        <w:t>О средствах воспитания</w:t>
      </w:r>
    </w:p>
    <w:p w14:paraId="26740D83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     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</w:t>
      </w:r>
    </w:p>
    <w:p w14:paraId="55B02200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 2) информация об объекте выделена как предмет освоения в образной, наглядно-действенной или знаково-символьной (устной или письменной) форме; </w:t>
      </w:r>
    </w:p>
    <w:p w14:paraId="066405EB" w14:textId="77777777" w:rsidR="007B1E1F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3) объект вместе со своей информацией включен в общение и совместную деятельность воспитателя и воспитанников. </w:t>
      </w:r>
    </w:p>
    <w:p w14:paraId="57518495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1. Общение как средство воспитания </w:t>
      </w:r>
    </w:p>
    <w:p w14:paraId="6ADC6497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а) непосредственное, в форме прямых контактов учителя и обучающегося, индивидуальные беседы; </w:t>
      </w:r>
    </w:p>
    <w:p w14:paraId="755E44E4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б) опосредованное, 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 классные часы, школьные праздники и мероприятия. </w:t>
      </w:r>
    </w:p>
    <w:p w14:paraId="72A55772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>2. Учение как средство воспитания 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</w:t>
      </w:r>
    </w:p>
    <w:p w14:paraId="6A2E0FDD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 Эффективность воспитательного воздействия учения значительно повышается, когда на уроке практикуется так называемая совместная продуктивная деятельность школьников. </w:t>
      </w:r>
    </w:p>
    <w:p w14:paraId="62ED6174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В основе такой деятельности лежит учебное взаимодействие, в ходе которого дети: </w:t>
      </w:r>
    </w:p>
    <w:p w14:paraId="3E91DF7C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а) выясняют условия совместного выполнения задания; </w:t>
      </w:r>
    </w:p>
    <w:p w14:paraId="52528C0F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б) организуют его взаимное обсуждение; </w:t>
      </w:r>
    </w:p>
    <w:p w14:paraId="37C60EEA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lastRenderedPageBreak/>
        <w:t xml:space="preserve">в) фиксируют ход совместной работы; </w:t>
      </w:r>
    </w:p>
    <w:p w14:paraId="0C595FD2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г) обсуждают полученные результаты; </w:t>
      </w:r>
    </w:p>
    <w:p w14:paraId="154E393E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д) оценивают успехи каждого; </w:t>
      </w:r>
    </w:p>
    <w:p w14:paraId="38A248A3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е) утверждают самооценки членов группы; </w:t>
      </w:r>
    </w:p>
    <w:p w14:paraId="7CD3537B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е) совместно решают, как будут отчитываться о выполнения задания; </w:t>
      </w:r>
    </w:p>
    <w:p w14:paraId="1354B4E3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ж) проверяют и оценивают итоги совместно проделанной работы. </w:t>
      </w:r>
    </w:p>
    <w:p w14:paraId="6E148E92" w14:textId="77777777" w:rsidR="00A564BE" w:rsidRPr="00A8785C" w:rsidRDefault="00A564BE" w:rsidP="00A87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2F7FE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 </w:t>
      </w:r>
    </w:p>
    <w:p w14:paraId="5BE74294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Личностно-развивающие возможности совместной учебной деятельности школьников повышаются при следующих условиях: </w:t>
      </w:r>
    </w:p>
    <w:p w14:paraId="4CD8419C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>1) в ней должны быть воплощены отношения ответственной зависимости;</w:t>
      </w:r>
    </w:p>
    <w:p w14:paraId="53E7372F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 2) она должна быть социально ценной, значимой и интересной для детей; </w:t>
      </w:r>
    </w:p>
    <w:p w14:paraId="04B42B2C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</w:t>
      </w:r>
    </w:p>
    <w:p w14:paraId="1846A4BE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4) совместная деятельность должна быть эмоционально насыщена коллективными переживаниями, состраданием к неудачам других детей и «сорадованием» их успехам. </w:t>
      </w:r>
    </w:p>
    <w:p w14:paraId="2BE2E5C3" w14:textId="77777777" w:rsidR="00A564BE" w:rsidRPr="00A8785C" w:rsidRDefault="007B1E1F" w:rsidP="00A878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85C">
        <w:rPr>
          <w:rFonts w:ascii="Times New Roman" w:hAnsi="Times New Roman" w:cs="Times New Roman"/>
          <w:b/>
          <w:bCs/>
          <w:sz w:val="24"/>
          <w:szCs w:val="24"/>
        </w:rPr>
        <w:t>3. Труд как средство воспитания</w:t>
      </w:r>
      <w:r w:rsidR="00A564BE" w:rsidRPr="00A878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FF0B26" w14:textId="77777777" w:rsidR="00A564BE" w:rsidRPr="00A8785C" w:rsidRDefault="007B1E1F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 xml:space="preserve"> 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дежурство по классу, школе;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работа на пришкольном участке;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летняя трудовая практика; </w:t>
      </w:r>
      <w:r w:rsidRPr="00A87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A8785C">
        <w:rPr>
          <w:rFonts w:ascii="Times New Roman" w:hAnsi="Times New Roman" w:cs="Times New Roman"/>
          <w:sz w:val="24"/>
          <w:szCs w:val="24"/>
        </w:rPr>
        <w:t xml:space="preserve"> выполнение трудовых поручений </w:t>
      </w:r>
    </w:p>
    <w:p w14:paraId="06608E23" w14:textId="4E1DBCD5" w:rsidR="00A564BE" w:rsidRPr="00A8785C" w:rsidRDefault="007B1E1F" w:rsidP="00A878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85C">
        <w:rPr>
          <w:rFonts w:ascii="Times New Roman" w:hAnsi="Times New Roman" w:cs="Times New Roman"/>
          <w:b/>
          <w:bCs/>
          <w:sz w:val="24"/>
          <w:szCs w:val="24"/>
        </w:rPr>
        <w:t>4. Игра как средство воспитания</w:t>
      </w:r>
      <w:r w:rsidR="00A8785C" w:rsidRPr="00A878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7DC2B6" w14:textId="77777777" w:rsidR="00111367" w:rsidRDefault="00A564BE" w:rsidP="00A8785C">
      <w:pPr>
        <w:jc w:val="both"/>
        <w:rPr>
          <w:rFonts w:ascii="Times New Roman" w:hAnsi="Times New Roman" w:cs="Times New Roman"/>
          <w:sz w:val="24"/>
          <w:szCs w:val="24"/>
        </w:rPr>
      </w:pPr>
      <w:r w:rsidRPr="00A8785C">
        <w:rPr>
          <w:rFonts w:ascii="Times New Roman" w:hAnsi="Times New Roman" w:cs="Times New Roman"/>
          <w:sz w:val="24"/>
          <w:szCs w:val="24"/>
        </w:rPr>
        <w:t>- и</w:t>
      </w:r>
      <w:r w:rsidR="007B1E1F" w:rsidRPr="00A8785C">
        <w:rPr>
          <w:rFonts w:ascii="Times New Roman" w:hAnsi="Times New Roman" w:cs="Times New Roman"/>
          <w:sz w:val="24"/>
          <w:szCs w:val="24"/>
        </w:rPr>
        <w:t>спользуется как в урочной так и во внеурочной системе, организуется в форме проведения разного рода игр:</w:t>
      </w:r>
    </w:p>
    <w:p w14:paraId="7C3E0B23" w14:textId="21C97EDB" w:rsidR="009213C6" w:rsidRPr="00111367" w:rsidRDefault="007B1E1F" w:rsidP="0011136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367">
        <w:rPr>
          <w:rFonts w:ascii="Times New Roman" w:hAnsi="Times New Roman" w:cs="Times New Roman"/>
          <w:sz w:val="24"/>
          <w:szCs w:val="24"/>
        </w:rPr>
        <w:t>организационно-деятельностные</w:t>
      </w:r>
    </w:p>
    <w:p w14:paraId="439CB1CB" w14:textId="4A864ABE" w:rsidR="00111367" w:rsidRPr="00111367" w:rsidRDefault="00111367" w:rsidP="0011136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367">
        <w:rPr>
          <w:rFonts w:ascii="Times New Roman" w:hAnsi="Times New Roman" w:cs="Times New Roman"/>
          <w:sz w:val="24"/>
          <w:szCs w:val="24"/>
        </w:rPr>
        <w:t xml:space="preserve">соревновательные; </w:t>
      </w:r>
    </w:p>
    <w:p w14:paraId="39D03609" w14:textId="6448B65A" w:rsidR="00111367" w:rsidRPr="00111367" w:rsidRDefault="00111367" w:rsidP="0011136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367">
        <w:rPr>
          <w:rFonts w:ascii="Times New Roman" w:hAnsi="Times New Roman" w:cs="Times New Roman"/>
          <w:sz w:val="24"/>
          <w:szCs w:val="24"/>
        </w:rPr>
        <w:t xml:space="preserve">сюжетно-ролевые </w:t>
      </w:r>
    </w:p>
    <w:p w14:paraId="04EC44FF" w14:textId="2144A4B9" w:rsidR="00111367" w:rsidRPr="00111367" w:rsidRDefault="00111367" w:rsidP="0011136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367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111367">
        <w:sym w:font="Symbol" w:char="F02D"/>
      </w:r>
      <w:r w:rsidRPr="00111367">
        <w:rPr>
          <w:rFonts w:ascii="Times New Roman" w:hAnsi="Times New Roman" w:cs="Times New Roman"/>
          <w:sz w:val="24"/>
          <w:szCs w:val="24"/>
        </w:rPr>
        <w:t xml:space="preserve"> дидактические</w:t>
      </w:r>
    </w:p>
    <w:sectPr w:rsidR="00111367" w:rsidRPr="00111367" w:rsidSect="0011136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0564"/>
    <w:multiLevelType w:val="hybridMultilevel"/>
    <w:tmpl w:val="FD92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163D2"/>
    <w:multiLevelType w:val="hybridMultilevel"/>
    <w:tmpl w:val="893E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07E4"/>
    <w:multiLevelType w:val="hybridMultilevel"/>
    <w:tmpl w:val="270E9112"/>
    <w:lvl w:ilvl="0" w:tplc="BFEE88CA">
      <w:numFmt w:val="bullet"/>
      <w:lvlText w:val="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84833114">
    <w:abstractNumId w:val="0"/>
  </w:num>
  <w:num w:numId="2" w16cid:durableId="1227296477">
    <w:abstractNumId w:val="1"/>
  </w:num>
  <w:num w:numId="3" w16cid:durableId="299773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E0"/>
    <w:rsid w:val="00041E78"/>
    <w:rsid w:val="00111367"/>
    <w:rsid w:val="0011184E"/>
    <w:rsid w:val="00333B4C"/>
    <w:rsid w:val="004C72DC"/>
    <w:rsid w:val="007B1E1F"/>
    <w:rsid w:val="009213C6"/>
    <w:rsid w:val="00A564BE"/>
    <w:rsid w:val="00A8785C"/>
    <w:rsid w:val="00AE68FC"/>
    <w:rsid w:val="00C061E0"/>
    <w:rsid w:val="00CA6576"/>
    <w:rsid w:val="00DD5BA2"/>
    <w:rsid w:val="00E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D18D"/>
  <w15:chartTrackingRefBased/>
  <w15:docId w15:val="{897F9D9D-9B95-486A-93C2-B7EDFD89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576"/>
    <w:rPr>
      <w:b/>
      <w:bCs/>
    </w:rPr>
  </w:style>
  <w:style w:type="character" w:styleId="a5">
    <w:name w:val="Emphasis"/>
    <w:basedOn w:val="a0"/>
    <w:uiPriority w:val="20"/>
    <w:qFormat/>
    <w:rsid w:val="00CA6576"/>
    <w:rPr>
      <w:i/>
      <w:iCs/>
    </w:rPr>
  </w:style>
  <w:style w:type="paragraph" w:styleId="a6">
    <w:name w:val="List Paragraph"/>
    <w:basedOn w:val="a"/>
    <w:uiPriority w:val="34"/>
    <w:qFormat/>
    <w:rsid w:val="00A8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3</cp:revision>
  <dcterms:created xsi:type="dcterms:W3CDTF">2022-05-04T06:08:00Z</dcterms:created>
  <dcterms:modified xsi:type="dcterms:W3CDTF">2022-05-04T08:19:00Z</dcterms:modified>
</cp:coreProperties>
</file>