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276" w:rsidRPr="00F27765" w:rsidRDefault="00491276" w:rsidP="00491276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</w:pPr>
      <w:r w:rsidRPr="00F27765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Консультация: «Как получить пенсию при смене </w:t>
      </w:r>
      <w:r w:rsidR="009F2AF9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места </w:t>
      </w:r>
      <w:r w:rsidRPr="00F27765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жительства на территории России?»</w:t>
      </w:r>
    </w:p>
    <w:p w:rsidR="00F27765" w:rsidRPr="00426174" w:rsidRDefault="00F27765" w:rsidP="00F277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2617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F27765" w:rsidRPr="00426174" w:rsidRDefault="009755E2" w:rsidP="00F277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20</w:t>
      </w:r>
      <w:r w:rsidR="00F27765" w:rsidRPr="0042617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10</w:t>
      </w:r>
      <w:r w:rsidR="00F27765" w:rsidRPr="0042617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</w:t>
      </w:r>
      <w:r w:rsidR="00F27765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7</w:t>
      </w:r>
      <w:r w:rsidR="00F27765" w:rsidRPr="0042617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F27765" w:rsidRDefault="00F27765" w:rsidP="00F277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2617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F27765" w:rsidRPr="004956A6" w:rsidRDefault="00F27765" w:rsidP="00F277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tbl>
      <w:tblPr>
        <w:tblW w:w="105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6"/>
      </w:tblGrid>
      <w:tr w:rsidR="00491276" w:rsidRPr="00442D59" w:rsidTr="00E2658C">
        <w:trPr>
          <w:trHeight w:val="262"/>
        </w:trPr>
        <w:tc>
          <w:tcPr>
            <w:tcW w:w="10516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491276" w:rsidRPr="00442D59" w:rsidRDefault="00491276" w:rsidP="00442D59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2D5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1. О чем речь?</w:t>
            </w:r>
          </w:p>
        </w:tc>
      </w:tr>
      <w:tr w:rsidR="00491276" w:rsidRPr="00442D59" w:rsidTr="00E2658C">
        <w:trPr>
          <w:trHeight w:val="774"/>
        </w:trPr>
        <w:tc>
          <w:tcPr>
            <w:tcW w:w="10516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2F5F7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491276" w:rsidRPr="00442D59" w:rsidRDefault="00491276" w:rsidP="00442D59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2D5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Зачастую пенсионеры меняют место жительства, в том числе и на территории РФ. Если пенсионер меняет место жительства на территории РФ, например, переезжает из одного региона на постоянное место жительства в другой регион, он должен своевременно уведомить об этом ПФР, чтобы выплатное (пенсионное) дело было переправлено по новому месту жительства.</w:t>
            </w:r>
          </w:p>
        </w:tc>
      </w:tr>
    </w:tbl>
    <w:p w:rsidR="00491276" w:rsidRPr="00442D59" w:rsidRDefault="00491276" w:rsidP="00442D59">
      <w:pPr>
        <w:spacing w:after="0" w:line="360" w:lineRule="auto"/>
        <w:textAlignment w:val="baseline"/>
        <w:rPr>
          <w:rFonts w:ascii="Arial" w:eastAsia="Times New Roman" w:hAnsi="Arial" w:cs="Arial"/>
          <w:vanish/>
          <w:color w:val="000000"/>
          <w:lang w:eastAsia="ru-RU"/>
        </w:rPr>
      </w:pPr>
    </w:p>
    <w:tbl>
      <w:tblPr>
        <w:tblW w:w="105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6"/>
      </w:tblGrid>
      <w:tr w:rsidR="00491276" w:rsidRPr="00442D59" w:rsidTr="00E2658C">
        <w:tc>
          <w:tcPr>
            <w:tcW w:w="10516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491276" w:rsidRPr="00442D59" w:rsidRDefault="00491276" w:rsidP="00442D59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2D5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2. Зачем это нужно?</w:t>
            </w:r>
          </w:p>
        </w:tc>
      </w:tr>
      <w:tr w:rsidR="00491276" w:rsidRPr="00442D59" w:rsidTr="00E2658C">
        <w:tc>
          <w:tcPr>
            <w:tcW w:w="10516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2F5F7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491276" w:rsidRPr="00442D59" w:rsidRDefault="00491276" w:rsidP="00442D59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2D5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Дело в том, что выплата пенсии и формирование пенсионного дела производится территориальным органом ПФР по месту жительства пенсионера. Помимо этого от места жительства будет также зависеть размер социальной доплаты к пенсии и иных доплат, если пенсионер имеет на них право.</w:t>
            </w:r>
          </w:p>
        </w:tc>
      </w:tr>
    </w:tbl>
    <w:p w:rsidR="00491276" w:rsidRPr="00442D59" w:rsidRDefault="00491276" w:rsidP="00442D59">
      <w:pPr>
        <w:spacing w:after="0" w:line="360" w:lineRule="auto"/>
        <w:textAlignment w:val="baseline"/>
        <w:rPr>
          <w:rFonts w:ascii="Arial" w:eastAsia="Times New Roman" w:hAnsi="Arial" w:cs="Arial"/>
          <w:vanish/>
          <w:color w:val="000000"/>
          <w:lang w:eastAsia="ru-RU"/>
        </w:rPr>
      </w:pPr>
    </w:p>
    <w:tbl>
      <w:tblPr>
        <w:tblW w:w="105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6"/>
      </w:tblGrid>
      <w:tr w:rsidR="00491276" w:rsidRPr="00442D59" w:rsidTr="00E2658C">
        <w:trPr>
          <w:trHeight w:val="251"/>
        </w:trPr>
        <w:tc>
          <w:tcPr>
            <w:tcW w:w="10516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491276" w:rsidRPr="00442D59" w:rsidRDefault="00491276" w:rsidP="00442D59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2D5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3. Понятно. Объясните теперь, что нужно сделать, чтобы перевести своё пенсионное дело?</w:t>
            </w:r>
          </w:p>
        </w:tc>
      </w:tr>
      <w:tr w:rsidR="00491276" w:rsidRPr="00442D59" w:rsidTr="00E2658C">
        <w:trPr>
          <w:trHeight w:val="740"/>
        </w:trPr>
        <w:tc>
          <w:tcPr>
            <w:tcW w:w="10516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2F5F7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491276" w:rsidRPr="00442D59" w:rsidRDefault="00491276" w:rsidP="00442D59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2D5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Для перевода пенсионного дела необходимо обратиться в территориальный орган ПФР по новому месту жительства и подать заявление в письменном виде обязательно, указав адрес фактического места проживания. Обратиться с подобным заявлением можно даже в том случае, если пенсионер не зарегистрирован по новому месту жительства или месту пребывания на территории РФ.</w:t>
            </w:r>
          </w:p>
        </w:tc>
      </w:tr>
    </w:tbl>
    <w:p w:rsidR="00491276" w:rsidRPr="00442D59" w:rsidRDefault="00491276" w:rsidP="00442D59">
      <w:pPr>
        <w:spacing w:after="0" w:line="360" w:lineRule="auto"/>
        <w:textAlignment w:val="baseline"/>
        <w:rPr>
          <w:rFonts w:ascii="Arial" w:eastAsia="Times New Roman" w:hAnsi="Arial" w:cs="Arial"/>
          <w:vanish/>
          <w:color w:val="000000"/>
          <w:lang w:eastAsia="ru-RU"/>
        </w:rPr>
      </w:pPr>
    </w:p>
    <w:tbl>
      <w:tblPr>
        <w:tblW w:w="105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6"/>
      </w:tblGrid>
      <w:tr w:rsidR="00491276" w:rsidRPr="00442D59" w:rsidTr="00E2658C">
        <w:trPr>
          <w:trHeight w:val="603"/>
        </w:trPr>
        <w:tc>
          <w:tcPr>
            <w:tcW w:w="10516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491276" w:rsidRPr="00442D59" w:rsidRDefault="00491276" w:rsidP="00442D59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2D5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4. Хорошо. Кажется, совсем несложно. Скажите, сколько времени займёт перевод дела из одного территориального органа ПФР в другой?</w:t>
            </w:r>
          </w:p>
        </w:tc>
      </w:tr>
      <w:tr w:rsidR="00491276" w:rsidRPr="00442D59" w:rsidTr="00E2658C">
        <w:trPr>
          <w:trHeight w:val="1174"/>
        </w:trPr>
        <w:tc>
          <w:tcPr>
            <w:tcW w:w="10516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2F5F7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491276" w:rsidRPr="00442D59" w:rsidRDefault="00491276" w:rsidP="00442D59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2D5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Запрос на перевод дела оформляется в течение одного рабочего со дня обращения – день в день. После обработки запроса пенсионное дело перенаправляют не позднее трех рабочих дней. По новому месту жительства оформляется распоряжение о постановке его на учет и продлении выплаты пенсии не позднее двух рабочих дней. Однако окончательный срок ожидания пенсионного дела по новому месту жительства зависит от времени затраченного на его доставку организаций почтовой связи.</w:t>
            </w:r>
          </w:p>
        </w:tc>
      </w:tr>
    </w:tbl>
    <w:p w:rsidR="00491276" w:rsidRPr="00442D59" w:rsidRDefault="00491276" w:rsidP="00442D59">
      <w:pPr>
        <w:spacing w:after="0" w:line="360" w:lineRule="auto"/>
        <w:textAlignment w:val="baseline"/>
        <w:rPr>
          <w:rFonts w:ascii="Arial" w:eastAsia="Times New Roman" w:hAnsi="Arial" w:cs="Arial"/>
          <w:vanish/>
          <w:color w:val="000000"/>
          <w:lang w:eastAsia="ru-RU"/>
        </w:rPr>
      </w:pPr>
    </w:p>
    <w:tbl>
      <w:tblPr>
        <w:tblW w:w="105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6"/>
      </w:tblGrid>
      <w:tr w:rsidR="00491276" w:rsidRPr="00442D59" w:rsidTr="00E2658C">
        <w:trPr>
          <w:trHeight w:val="319"/>
        </w:trPr>
        <w:tc>
          <w:tcPr>
            <w:tcW w:w="10516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491276" w:rsidRPr="00442D59" w:rsidRDefault="00491276" w:rsidP="00442D59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2D5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5. А если получаешь пенсию на банковскую карту, тоже нужно уведомить ПФР по новому месту жительства? Какой в этом смысл?</w:t>
            </w:r>
          </w:p>
        </w:tc>
      </w:tr>
      <w:tr w:rsidR="00491276" w:rsidRPr="00442D59" w:rsidTr="00E2658C">
        <w:trPr>
          <w:trHeight w:val="940"/>
        </w:trPr>
        <w:tc>
          <w:tcPr>
            <w:tcW w:w="10516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2F5F7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491276" w:rsidRPr="00442D59" w:rsidRDefault="00491276" w:rsidP="00442D59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2D5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Обязательно! Во-первых, всё равно необходимо произвести перерасчёт пенсии и иных доплат к ней в связи с переездом, а во-вторых, наличие пенсионного дела в территориальном органе ПФР по месту нового жительства поможет быстрее получить услуги ПФР при следующем обращении.</w:t>
            </w:r>
          </w:p>
        </w:tc>
      </w:tr>
    </w:tbl>
    <w:p w:rsidR="00924688" w:rsidRDefault="00924688" w:rsidP="00442D59">
      <w:pPr>
        <w:spacing w:line="360" w:lineRule="auto"/>
        <w:rPr>
          <w:rFonts w:ascii="Arial" w:hAnsi="Arial" w:cs="Arial"/>
        </w:rPr>
      </w:pPr>
    </w:p>
    <w:p w:rsidR="00256AE3" w:rsidRDefault="00256AE3" w:rsidP="00442D59">
      <w:pPr>
        <w:spacing w:line="360" w:lineRule="auto"/>
        <w:rPr>
          <w:rFonts w:ascii="Arial" w:hAnsi="Arial" w:cs="Arial"/>
        </w:rPr>
      </w:pPr>
    </w:p>
    <w:p w:rsidR="00256AE3" w:rsidRPr="00B6044C" w:rsidRDefault="00256AE3" w:rsidP="00256AE3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256AE3" w:rsidRPr="00B6044C" w:rsidRDefault="00256AE3" w:rsidP="00256AE3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256AE3" w:rsidRPr="00B6044C" w:rsidRDefault="00256AE3" w:rsidP="00256AE3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Кабардино-Балкарской республике</w:t>
      </w:r>
    </w:p>
    <w:p w:rsidR="00256AE3" w:rsidRPr="00B6044C" w:rsidRDefault="00256AE3" w:rsidP="00256AE3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г. Нальчик, ул. Чернышевского 181 «а»,</w:t>
      </w:r>
    </w:p>
    <w:p w:rsidR="00256AE3" w:rsidRPr="00B6044C" w:rsidRDefault="00256AE3" w:rsidP="00256AE3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Офис № 316</w:t>
      </w:r>
    </w:p>
    <w:p w:rsidR="00256AE3" w:rsidRPr="00B6044C" w:rsidRDefault="00256AE3" w:rsidP="00256AE3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Вебсайт: </w:t>
      </w:r>
      <w:hyperlink r:id="rId5" w:history="1">
        <w:r w:rsidRPr="00B6044C">
          <w:rPr>
            <w:rStyle w:val="a5"/>
            <w:rFonts w:ascii="Arial" w:eastAsia="Times New Roman" w:hAnsi="Arial" w:cs="Arial"/>
            <w:b/>
            <w:color w:val="595959" w:themeColor="text1" w:themeTint="A6"/>
            <w:sz w:val="24"/>
            <w:szCs w:val="24"/>
            <w:lang w:eastAsia="ru-RU"/>
          </w:rPr>
          <w:t>http://www.pfrf.ru/branches/kbr/news/</w:t>
        </w:r>
      </w:hyperlink>
    </w:p>
    <w:p w:rsidR="00256AE3" w:rsidRPr="00B6044C" w:rsidRDefault="00256AE3" w:rsidP="00256AE3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p w:rsidR="009F2AF9" w:rsidRDefault="009F2AF9" w:rsidP="00442D59">
      <w:pPr>
        <w:spacing w:line="360" w:lineRule="auto"/>
        <w:rPr>
          <w:rFonts w:ascii="Arial" w:hAnsi="Arial" w:cs="Arial"/>
          <w:lang w:val="en-US"/>
        </w:rPr>
      </w:pPr>
    </w:p>
    <w:p w:rsidR="009F2AF9" w:rsidRDefault="009F2AF9" w:rsidP="009F2AF9">
      <w:pPr>
        <w:rPr>
          <w:rFonts w:ascii="Arial" w:hAnsi="Arial" w:cs="Arial"/>
          <w:lang w:val="en-US"/>
        </w:rPr>
      </w:pPr>
    </w:p>
    <w:p w:rsidR="009F2AF9" w:rsidRPr="009F2AF9" w:rsidRDefault="009F2AF9" w:rsidP="009F2AF9">
      <w:pPr>
        <w:rPr>
          <w:rFonts w:ascii="Arial" w:hAnsi="Arial" w:cs="Arial"/>
          <w:lang w:val="en-US"/>
        </w:rPr>
      </w:pPr>
      <w:bookmarkStart w:id="0" w:name="_GoBack"/>
      <w:bookmarkEnd w:id="0"/>
    </w:p>
    <w:sectPr w:rsidR="009F2AF9" w:rsidRPr="009F2AF9" w:rsidSect="001067C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276"/>
    <w:rsid w:val="001067C3"/>
    <w:rsid w:val="00256AE3"/>
    <w:rsid w:val="00442D59"/>
    <w:rsid w:val="00491276"/>
    <w:rsid w:val="008325F4"/>
    <w:rsid w:val="00924688"/>
    <w:rsid w:val="009755E2"/>
    <w:rsid w:val="009F2AF9"/>
    <w:rsid w:val="00BA67DE"/>
    <w:rsid w:val="00E2658C"/>
    <w:rsid w:val="00F2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27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56A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27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56A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7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branches/kbr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</Words>
  <Characters>2122</Characters>
  <Application>Microsoft Office Word</Application>
  <DocSecurity>0</DocSecurity>
  <Lines>17</Lines>
  <Paragraphs>4</Paragraphs>
  <ScaleCrop>false</ScaleCrop>
  <Company>Kraftway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9</cp:revision>
  <dcterms:created xsi:type="dcterms:W3CDTF">2017-09-15T09:15:00Z</dcterms:created>
  <dcterms:modified xsi:type="dcterms:W3CDTF">2017-10-20T13:13:00Z</dcterms:modified>
</cp:coreProperties>
</file>