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D4" w:rsidRPr="00D748D4" w:rsidRDefault="00D748D4" w:rsidP="00D748D4">
      <w:pPr>
        <w:spacing w:after="0" w:line="240" w:lineRule="auto"/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</w:pPr>
      <w:r w:rsidRPr="00D748D4"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>Об электронных сервисах ПФР и пенсионной формуле на семинар</w:t>
      </w:r>
      <w:r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>ах</w:t>
      </w:r>
      <w:r w:rsidRPr="00D748D4"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 xml:space="preserve"> для </w:t>
      </w:r>
      <w:r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 xml:space="preserve">трудовых коллективов </w:t>
      </w:r>
      <w:proofErr w:type="spellStart"/>
      <w:r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>г.о</w:t>
      </w:r>
      <w:proofErr w:type="spellEnd"/>
      <w:r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2"/>
        </w:rPr>
        <w:t>. Баксан</w:t>
      </w:r>
    </w:p>
    <w:p w:rsidR="00B6044C" w:rsidRDefault="00B6044C" w:rsidP="00B604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6044C" w:rsidRPr="00426174" w:rsidRDefault="00B6044C" w:rsidP="00B604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6044C" w:rsidRPr="00426174" w:rsidRDefault="00D748D4" w:rsidP="00B604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="00B6044C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B6044C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B6044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B6044C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6044C" w:rsidRPr="004956A6" w:rsidRDefault="00B6044C" w:rsidP="004956A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E7C2A" w:rsidRPr="00E901B5" w:rsidRDefault="004E7C2A" w:rsidP="00EC5043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8B30A1" w:rsidRPr="00D748D4" w:rsidRDefault="00464B42" w:rsidP="00EC5043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E901B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Информационно-разъяснительная работа </w:t>
      </w:r>
      <w:r w:rsidR="007B2068" w:rsidRPr="00E901B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управления ПФР ГУ-ОПФР по КБР </w:t>
      </w:r>
      <w:r w:rsidR="008B30A1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в </w:t>
      </w:r>
      <w:proofErr w:type="spellStart"/>
      <w:r w:rsidR="008B30A1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Баксанском</w:t>
      </w:r>
      <w:proofErr w:type="spellEnd"/>
      <w:r w:rsidR="008B30A1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 районе </w:t>
      </w:r>
      <w:r w:rsidR="007B2068" w:rsidRPr="00E901B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обязательно </w:t>
      </w:r>
      <w:r w:rsidRPr="00E901B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включает серию выездных образовательных мероприятий проводимых по форме круглого стола, образовательного лектория, консультативного, информационного или просветительского семинара.</w:t>
      </w:r>
      <w:r w:rsidRPr="00E901B5">
        <w:rPr>
          <w:rFonts w:ascii="Arial" w:hAnsi="Arial" w:cs="Arial"/>
          <w:color w:val="595959" w:themeColor="text1" w:themeTint="A6"/>
        </w:rPr>
        <w:t xml:space="preserve"> 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>С начала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 xml:space="preserve"> месяц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>а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 xml:space="preserve"> в рамках проводимой информационной деятельности управление провело 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>три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 xml:space="preserve"> семинара</w:t>
      </w:r>
      <w:r w:rsid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 xml:space="preserve"> </w:t>
      </w:r>
      <w:r w:rsidR="008B30A1" w:rsidRPr="00D748D4">
        <w:rPr>
          <w:rStyle w:val="a5"/>
          <w:rFonts w:ascii="Arial" w:eastAsiaTheme="majorEastAsia" w:hAnsi="Arial" w:cs="Arial"/>
          <w:color w:val="595959" w:themeColor="text1" w:themeTint="A6"/>
          <w:bdr w:val="none" w:sz="0" w:space="0" w:color="auto" w:frame="1"/>
        </w:rPr>
        <w:t>в </w:t>
      </w:r>
      <w:r w:rsidR="008B30A1" w:rsidRPr="00D748D4">
        <w:rPr>
          <w:rFonts w:ascii="Arial" w:eastAsiaTheme="majorEastAsia" w:hAnsi="Arial" w:cs="Arial"/>
          <w:b/>
          <w:bCs/>
          <w:color w:val="595959" w:themeColor="text1" w:themeTint="A6"/>
          <w:bdr w:val="none" w:sz="0" w:space="0" w:color="auto" w:frame="1"/>
        </w:rPr>
        <w:t>муниципальных</w:t>
      </w:r>
      <w:r w:rsidR="00D748D4">
        <w:rPr>
          <w:rFonts w:ascii="Arial" w:eastAsiaTheme="majorEastAsia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8B30A1" w:rsidRPr="00D748D4">
        <w:rPr>
          <w:rFonts w:ascii="Arial" w:eastAsiaTheme="majorEastAsia" w:hAnsi="Arial" w:cs="Arial"/>
          <w:b/>
          <w:bCs/>
          <w:color w:val="595959" w:themeColor="text1" w:themeTint="A6"/>
          <w:bdr w:val="none" w:sz="0" w:space="0" w:color="auto" w:frame="1"/>
        </w:rPr>
        <w:t xml:space="preserve">образовательных учреждениях средне общеобразовательных школ </w:t>
      </w:r>
      <w:r w:rsidR="008B30A1" w:rsidRPr="00D748D4">
        <w:rPr>
          <w:rFonts w:ascii="Arial" w:hAnsi="Arial" w:cs="Arial"/>
          <w:b/>
          <w:color w:val="595959" w:themeColor="text1" w:themeTint="A6"/>
        </w:rPr>
        <w:t>№1</w:t>
      </w:r>
      <w:r w:rsidR="008B30A1" w:rsidRPr="00D748D4">
        <w:rPr>
          <w:rFonts w:ascii="Arial" w:hAnsi="Arial" w:cs="Arial"/>
          <w:b/>
          <w:color w:val="595959" w:themeColor="text1" w:themeTint="A6"/>
        </w:rPr>
        <w:t xml:space="preserve"> и №6</w:t>
      </w:r>
      <w:r w:rsidR="008B30A1" w:rsidRPr="00D748D4"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 w:rsidR="008B30A1" w:rsidRPr="00D748D4">
        <w:rPr>
          <w:rFonts w:ascii="Arial" w:hAnsi="Arial" w:cs="Arial"/>
          <w:b/>
          <w:color w:val="595959" w:themeColor="text1" w:themeTint="A6"/>
        </w:rPr>
        <w:t>г.</w:t>
      </w:r>
      <w:r w:rsidR="00D748D4">
        <w:rPr>
          <w:rFonts w:ascii="Arial" w:hAnsi="Arial" w:cs="Arial"/>
          <w:b/>
          <w:color w:val="595959" w:themeColor="text1" w:themeTint="A6"/>
        </w:rPr>
        <w:t>о</w:t>
      </w:r>
      <w:proofErr w:type="spellEnd"/>
      <w:r w:rsidR="00D748D4">
        <w:rPr>
          <w:rFonts w:ascii="Arial" w:hAnsi="Arial" w:cs="Arial"/>
          <w:b/>
          <w:color w:val="595959" w:themeColor="text1" w:themeTint="A6"/>
        </w:rPr>
        <w:t>.</w:t>
      </w:r>
      <w:r w:rsidR="008B30A1" w:rsidRPr="00D748D4">
        <w:rPr>
          <w:rFonts w:ascii="Arial" w:hAnsi="Arial" w:cs="Arial"/>
          <w:b/>
          <w:color w:val="595959" w:themeColor="text1" w:themeTint="A6"/>
        </w:rPr>
        <w:t xml:space="preserve"> Баксан</w:t>
      </w:r>
      <w:bookmarkStart w:id="0" w:name="_GoBack"/>
      <w:bookmarkEnd w:id="0"/>
      <w:r w:rsidR="008B30A1" w:rsidRPr="00D748D4">
        <w:rPr>
          <w:rFonts w:ascii="Arial" w:hAnsi="Arial" w:cs="Arial"/>
          <w:b/>
          <w:color w:val="595959" w:themeColor="text1" w:themeTint="A6"/>
        </w:rPr>
        <w:t xml:space="preserve">, в Многофункциональном центре по предоставлению государственных и муниципальных услуг г. о. Баксан. </w:t>
      </w:r>
    </w:p>
    <w:p w:rsidR="008B30A1" w:rsidRDefault="008B30A1" w:rsidP="00EC5043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</w:rPr>
      </w:pPr>
    </w:p>
    <w:p w:rsidR="00D279B2" w:rsidRDefault="00EC5043" w:rsidP="00D279B2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901B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По сложившейся практике группа специалистов, определенная начальником управления, выезжает для проведения семинаров и лекций по заранее спроектированному плану-графику. Мероприятия сбалансированы таким образом, что работа проводится не только с наиболее значимыми или крупными, но и с малыми трудовыми коллективами и объединениями.</w:t>
      </w:r>
    </w:p>
    <w:p w:rsidR="00D279B2" w:rsidRPr="00D279B2" w:rsidRDefault="00D279B2" w:rsidP="00D279B2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</w:p>
    <w:p w:rsidR="00D279B2" w:rsidRPr="00D279B2" w:rsidRDefault="00D279B2" w:rsidP="00D279B2">
      <w:pPr>
        <w:spacing w:line="360" w:lineRule="auto"/>
        <w:jc w:val="both"/>
        <w:rPr>
          <w:rStyle w:val="a5"/>
          <w:rFonts w:ascii="Arial" w:hAnsi="Arial" w:cs="Arial"/>
          <w:b w:val="0"/>
          <w:bCs w:val="0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Встречам с коллективами предшествовала специальная подготовка, 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>специально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разработаны 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>доклад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ные секции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семинара - 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>«Электронные сервисы ПФР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»,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>Возможности личного кабинета гражданина»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определено сопровождение фирменной полиграфической продукцией Пенсионного фонда России по тематике</w:t>
      </w:r>
      <w:r w:rsidRPr="001F6A13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D279B2" w:rsidRDefault="00D279B2" w:rsidP="003727DD">
      <w:pPr>
        <w:pStyle w:val="a4"/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3727DD" w:rsidRDefault="009B5653" w:rsidP="003727DD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процессе подготовки к </w:t>
      </w:r>
      <w:r w:rsidR="00EC5043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проведению выездных 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>информационно-разъяснительн</w:t>
      </w:r>
      <w:r w:rsidR="00EC5043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ых мероприятий  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="0016614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>пециалисты</w:t>
      </w:r>
      <w:r w:rsidR="00E901B5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управления</w:t>
      </w:r>
      <w:r w:rsidR="0016614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E901B5" w:rsidRPr="007A5EFB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ПФР ГУ-ОПФР по КБР </w:t>
      </w:r>
      <w:r w:rsidR="0016614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проходят предварительный инструктаж, 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компонуют </w:t>
      </w:r>
      <w:r w:rsidR="0016614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лекционную и 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формируют </w:t>
      </w:r>
      <w:r w:rsidR="0016614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>презентационную части.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3727D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настоящее время, в связи с расширением палитры возможностей для пользователей электронных сервисов Пенсионного фонда России в целях  наглядности сотрудники управления пользуются электронными гаджетами – планшетами или смартфонами с широкой диагональю. С их помощью можно легко и доступно показать алгоритм прохождения регистрации, детально ознакомиться с интерфейсом сервиса, меню, и оценить в </w:t>
      </w:r>
      <w:proofErr w:type="gramStart"/>
      <w:r w:rsidR="003727D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>общем</w:t>
      </w:r>
      <w:proofErr w:type="gramEnd"/>
      <w:r w:rsidR="003727DD"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их функциональный потенциал.</w:t>
      </w:r>
    </w:p>
    <w:p w:rsidR="007A5EFB" w:rsidRDefault="007A5EFB" w:rsidP="003727DD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A5EFB" w:rsidRPr="007A5EFB" w:rsidRDefault="007A5EFB" w:rsidP="007A5EF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Анализ общественного мнения показывает, что граждане стали гораздо раньше задумываться о пенсионном будущем, о его уровне. В наше время благодаря регулярным интенсивным кампаниям по информированию населения Пенсионным фондом по всем каналам современных массовых коммуникаций общество начало бережно относится к своим правам, стало внимательнее по отношению к изменениям в законодательстве, к новшествам</w:t>
      </w:r>
      <w:r w:rsidR="00012150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Pr="007A5EF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вводимым Пенсионным фондом.</w:t>
      </w:r>
    </w:p>
    <w:p w:rsidR="00DB7D71" w:rsidRPr="00E901B5" w:rsidRDefault="004E7C2A" w:rsidP="00B6044C">
      <w:pPr>
        <w:pStyle w:val="a4"/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Презентуя электронный сервис «Личный кабинет гражданина» на сайте Пенсионного фонда России (</w:t>
      </w:r>
      <w:hyperlink r:id="rId5" w:history="1">
        <w:r w:rsidRPr="00E901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https://es.pfrf.ru/</w:t>
        </w:r>
      </w:hyperlink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) </w:t>
      </w:r>
      <w:r w:rsidR="00E901B5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специалисты управления </w:t>
      </w:r>
      <w:r w:rsidR="00E901B5"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ПФР ГУ-ОПФР по КБР</w:t>
      </w:r>
      <w:r w:rsidR="00F74F1A"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особенно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подчеркивают, что работа этого сервиса теперь </w:t>
      </w:r>
      <w:r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делает визит в ПФР не совсем необязательным. Для большего удобства портал структурирован не только по типу получаемых услуг (пенсии, </w:t>
      </w:r>
      <w:proofErr w:type="spellStart"/>
      <w:r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соцвыплаты</w:t>
      </w:r>
      <w:proofErr w:type="spellEnd"/>
      <w:r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госуслуг</w:t>
      </w:r>
      <w:proofErr w:type="spellEnd"/>
      <w:r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.</w:t>
      </w:r>
      <w:r w:rsidR="00DB7D71"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="006631B2"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Специалисты управления фокусируют внимание на том, что теперь </w:t>
      </w:r>
      <w:r w:rsidR="00DB7D71"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в комфортном режиме можно контролировать накопление своих пенсионных баллов и состояние индивидуального лицевого счета, а также воспользоваться «пенсионным калькулятором»*(</w:t>
      </w:r>
      <w:r w:rsidR="00DB7D71" w:rsidRPr="00E901B5">
        <w:rPr>
          <w:rStyle w:val="a5"/>
          <w:rFonts w:ascii="Arial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</w:rPr>
        <w:t>http://www.pfrf.ru/eservices/calc/).</w:t>
      </w:r>
    </w:p>
    <w:p w:rsidR="004E7C2A" w:rsidRPr="00E901B5" w:rsidRDefault="004E7C2A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C865BB" w:rsidRPr="00E901B5" w:rsidRDefault="00C865BB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Как </w:t>
      </w:r>
      <w:proofErr w:type="gramStart"/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правило</w:t>
      </w:r>
      <w:proofErr w:type="gramEnd"/>
      <w:r w:rsidRPr="00E901B5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предпоследним, обязательным пунктом каждого семинара является информирование слушателей о доступной каждому гражданину возможности 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оценить качество предоставляемых Пенсионным фондом услуг - через независимую систему мониторинга качества государственных услуг </w:t>
      </w:r>
      <w:hyperlink r:id="rId6" w:tgtFrame="_blank" w:history="1">
        <w:r w:rsidRPr="00E901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bdr w:val="none" w:sz="0" w:space="0" w:color="auto" w:frame="1"/>
          </w:rPr>
          <w:t>«Ваш контроль»</w:t>
        </w:r>
      </w:hyperlink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BB4395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Специалисты, </w:t>
      </w:r>
      <w:r w:rsidR="00EA3C24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представляя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EA3C24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этот существенный сервис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подчеркивают, что оценка также может быть поставлена </w:t>
      </w:r>
      <w:r w:rsidR="00216812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гражданином 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посредством </w:t>
      </w:r>
      <w:proofErr w:type="spellStart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sms</w:t>
      </w:r>
      <w:proofErr w:type="spellEnd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-сообщений, </w:t>
      </w:r>
      <w:r w:rsidR="00216812"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на сайте органов власти или на сайте</w:t>
      </w: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 </w:t>
      </w:r>
      <w:hyperlink r:id="rId7" w:tgtFrame="_blank" w:history="1">
        <w:r w:rsidRPr="00E901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bdr w:val="none" w:sz="0" w:space="0" w:color="auto" w:frame="1"/>
          </w:rPr>
          <w:t>Единого портала государственных услуг.</w:t>
        </w:r>
      </w:hyperlink>
    </w:p>
    <w:p w:rsidR="00F74F1A" w:rsidRPr="00E901B5" w:rsidRDefault="00F74F1A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74F1A" w:rsidRPr="00E901B5" w:rsidRDefault="00F74F1A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заключительной части семинара специалисты управления работают по практике «вопрос-ответ», в ходе которой рассматривают частные комментарии и просьбы, индивидуальные </w:t>
      </w:r>
      <w:proofErr w:type="spellStart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стажевые</w:t>
      </w:r>
      <w:proofErr w:type="spellEnd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ситуации и положения, даются персональные консультации по накопленным пенсионным баллам либо рассматриваются </w:t>
      </w:r>
      <w:proofErr w:type="gramStart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ситуации</w:t>
      </w:r>
      <w:proofErr w:type="gramEnd"/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когда количество оказывается баллов менее ожидаемого.</w:t>
      </w:r>
    </w:p>
    <w:p w:rsidR="00F74F1A" w:rsidRPr="00E901B5" w:rsidRDefault="00F74F1A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74F1A" w:rsidRPr="00E901B5" w:rsidRDefault="00F74F1A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E901B5">
        <w:rPr>
          <w:rFonts w:ascii="Arial" w:hAnsi="Arial" w:cs="Arial"/>
          <w:b/>
          <w:color w:val="595959" w:themeColor="text1" w:themeTint="A6"/>
          <w:sz w:val="24"/>
          <w:szCs w:val="24"/>
        </w:rPr>
        <w:t>Зачастую такие беседы затягиваются, работники коллективов рассчитывают на дальнейшие регулярные визиты специалистов управления ПФР ГУ-ОПФР по КБР.</w:t>
      </w:r>
    </w:p>
    <w:p w:rsidR="00C865BB" w:rsidRPr="00E901B5" w:rsidRDefault="00C865BB" w:rsidP="00B6044C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B6044C" w:rsidRPr="00E901B5" w:rsidRDefault="00B6044C" w:rsidP="00B604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E901B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*Напомним, что начиная с начала 2016 года в Кабардино-Балкарской республике активно реализуется План мероприятий по проведению Министерством труда и </w:t>
      </w:r>
      <w:r w:rsidRPr="00E901B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социальной защиты Российской </w:t>
      </w:r>
      <w:r w:rsidR="00561B7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</w:t>
      </w:r>
      <w:r w:rsidRPr="00E901B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B6044C" w:rsidRPr="00E901B5" w:rsidRDefault="00B6044C" w:rsidP="00B604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6044C" w:rsidRPr="00E901B5" w:rsidRDefault="00B6044C" w:rsidP="00B604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901B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E901B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инфостендах</w:t>
      </w:r>
      <w:proofErr w:type="spellEnd"/>
      <w:r w:rsidRPr="00E901B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организаций и предприятий информационно-разъяснительных материалов Пенсионного фонда и другие.</w:t>
      </w:r>
    </w:p>
    <w:p w:rsidR="00B6044C" w:rsidRPr="00E901B5" w:rsidRDefault="00B6044C" w:rsidP="00B604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901B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B6044C" w:rsidRPr="00E901B5" w:rsidRDefault="00B6044C" w:rsidP="00B604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E901B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B6044C" w:rsidRPr="00E901B5" w:rsidRDefault="00B6044C" w:rsidP="00B604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6044C" w:rsidRPr="00E901B5" w:rsidRDefault="00B6044C" w:rsidP="00B604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901B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B6044C" w:rsidRDefault="00B6044C" w:rsidP="00E14711">
      <w:pPr>
        <w:spacing w:after="0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B6044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6044C" w:rsidRPr="00B6044C" w:rsidRDefault="00B6044C" w:rsidP="004E7C2A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929C0" w:rsidRPr="00B6044C" w:rsidRDefault="00D748D4">
      <w:pPr>
        <w:rPr>
          <w:lang w:val="en-US"/>
        </w:rPr>
      </w:pPr>
    </w:p>
    <w:sectPr w:rsidR="00C929C0" w:rsidRPr="00B6044C" w:rsidSect="00EA3C24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4C"/>
    <w:rsid w:val="00012150"/>
    <w:rsid w:val="0016614D"/>
    <w:rsid w:val="00216812"/>
    <w:rsid w:val="003727DD"/>
    <w:rsid w:val="003F4D3B"/>
    <w:rsid w:val="00464B42"/>
    <w:rsid w:val="004956A6"/>
    <w:rsid w:val="004B231D"/>
    <w:rsid w:val="004C1330"/>
    <w:rsid w:val="004E7C2A"/>
    <w:rsid w:val="00561B7F"/>
    <w:rsid w:val="006631B2"/>
    <w:rsid w:val="007A5EFB"/>
    <w:rsid w:val="007A7E70"/>
    <w:rsid w:val="007B2068"/>
    <w:rsid w:val="008B30A1"/>
    <w:rsid w:val="009B5653"/>
    <w:rsid w:val="00B6044C"/>
    <w:rsid w:val="00BB4395"/>
    <w:rsid w:val="00C865BB"/>
    <w:rsid w:val="00D279B2"/>
    <w:rsid w:val="00D748D4"/>
    <w:rsid w:val="00DB7D71"/>
    <w:rsid w:val="00E14711"/>
    <w:rsid w:val="00E901B5"/>
    <w:rsid w:val="00EA3C24"/>
    <w:rsid w:val="00EC2C00"/>
    <w:rsid w:val="00EC5043"/>
    <w:rsid w:val="00F74F1A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4C"/>
  </w:style>
  <w:style w:type="paragraph" w:styleId="3">
    <w:name w:val="heading 3"/>
    <w:basedOn w:val="a"/>
    <w:next w:val="a"/>
    <w:link w:val="30"/>
    <w:uiPriority w:val="9"/>
    <w:unhideWhenUsed/>
    <w:qFormat/>
    <w:rsid w:val="00B6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6044C"/>
    <w:rPr>
      <w:color w:val="0000FF" w:themeColor="hyperlink"/>
      <w:u w:val="single"/>
    </w:rPr>
  </w:style>
  <w:style w:type="paragraph" w:styleId="a4">
    <w:name w:val="No Spacing"/>
    <w:uiPriority w:val="1"/>
    <w:qFormat/>
    <w:rsid w:val="00B6044C"/>
    <w:pPr>
      <w:spacing w:after="0" w:line="240" w:lineRule="auto"/>
    </w:pPr>
  </w:style>
  <w:style w:type="character" w:styleId="a5">
    <w:name w:val="Strong"/>
    <w:basedOn w:val="a0"/>
    <w:uiPriority w:val="22"/>
    <w:qFormat/>
    <w:rsid w:val="004E7C2A"/>
    <w:rPr>
      <w:b/>
      <w:bCs/>
    </w:rPr>
  </w:style>
  <w:style w:type="paragraph" w:styleId="a6">
    <w:name w:val="Normal (Web)"/>
    <w:basedOn w:val="a"/>
    <w:uiPriority w:val="99"/>
    <w:unhideWhenUsed/>
    <w:rsid w:val="004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4C"/>
  </w:style>
  <w:style w:type="paragraph" w:styleId="3">
    <w:name w:val="heading 3"/>
    <w:basedOn w:val="a"/>
    <w:next w:val="a"/>
    <w:link w:val="30"/>
    <w:uiPriority w:val="9"/>
    <w:unhideWhenUsed/>
    <w:qFormat/>
    <w:rsid w:val="00B6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6044C"/>
    <w:rPr>
      <w:color w:val="0000FF" w:themeColor="hyperlink"/>
      <w:u w:val="single"/>
    </w:rPr>
  </w:style>
  <w:style w:type="paragraph" w:styleId="a4">
    <w:name w:val="No Spacing"/>
    <w:uiPriority w:val="1"/>
    <w:qFormat/>
    <w:rsid w:val="00B6044C"/>
    <w:pPr>
      <w:spacing w:after="0" w:line="240" w:lineRule="auto"/>
    </w:pPr>
  </w:style>
  <w:style w:type="character" w:styleId="a5">
    <w:name w:val="Strong"/>
    <w:basedOn w:val="a0"/>
    <w:uiPriority w:val="22"/>
    <w:qFormat/>
    <w:rsid w:val="004E7C2A"/>
    <w:rPr>
      <w:b/>
      <w:bCs/>
    </w:rPr>
  </w:style>
  <w:style w:type="paragraph" w:styleId="a6">
    <w:name w:val="Normal (Web)"/>
    <w:basedOn w:val="a"/>
    <w:uiPriority w:val="99"/>
    <w:unhideWhenUsed/>
    <w:rsid w:val="004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24</cp:revision>
  <dcterms:created xsi:type="dcterms:W3CDTF">2017-08-03T08:08:00Z</dcterms:created>
  <dcterms:modified xsi:type="dcterms:W3CDTF">2017-09-14T08:27:00Z</dcterms:modified>
</cp:coreProperties>
</file>